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792C" w:rsidRDefault="00B7273A">
      <w:pPr>
        <w:pStyle w:val="1"/>
        <w:spacing w:before="0" w:after="0"/>
        <w:jc w:val="center"/>
        <w:rPr>
          <w:rFonts w:ascii="黑体" w:eastAsia="黑体" w:hAnsi="黑体"/>
          <w:b/>
          <w:bCs/>
          <w:color w:val="000000" w:themeColor="text1"/>
          <w:sz w:val="36"/>
          <w:szCs w:val="36"/>
        </w:rPr>
      </w:pPr>
      <w:r>
        <w:rPr>
          <w:rFonts w:ascii="黑体" w:eastAsia="黑体" w:hAnsi="黑体" w:hint="eastAsia"/>
          <w:b/>
          <w:bCs/>
          <w:color w:val="000000" w:themeColor="text1"/>
          <w:sz w:val="36"/>
          <w:szCs w:val="36"/>
        </w:rPr>
        <w:t>七下科学期末真题集训</w:t>
      </w:r>
      <w:r>
        <w:rPr>
          <w:rFonts w:ascii="黑体" w:eastAsia="黑体" w:hAnsi="黑体" w:hint="eastAsia"/>
          <w:b/>
          <w:bCs/>
          <w:color w:val="000000" w:themeColor="text1"/>
          <w:sz w:val="36"/>
          <w:szCs w:val="36"/>
        </w:rPr>
        <w:t xml:space="preserve"> </w:t>
      </w:r>
      <w:r>
        <w:rPr>
          <w:rFonts w:ascii="黑体" w:eastAsia="黑体" w:hAnsi="黑体" w:hint="eastAsia"/>
          <w:b/>
          <w:bCs/>
          <w:color w:val="000000" w:themeColor="text1"/>
          <w:sz w:val="36"/>
          <w:szCs w:val="36"/>
        </w:rPr>
        <w:t>高频</w:t>
      </w:r>
      <w:r>
        <w:rPr>
          <w:rFonts w:ascii="黑体" w:eastAsia="黑体" w:hAnsi="黑体" w:hint="eastAsia"/>
          <w:b/>
          <w:bCs/>
          <w:color w:val="000000" w:themeColor="text1"/>
          <w:sz w:val="36"/>
          <w:szCs w:val="36"/>
        </w:rPr>
        <w:t>考点</w:t>
      </w:r>
      <w:r>
        <w:rPr>
          <w:rFonts w:ascii="黑体" w:eastAsia="黑体" w:hAnsi="黑体" w:hint="eastAsia"/>
          <w:b/>
          <w:bCs/>
          <w:color w:val="000000" w:themeColor="text1"/>
          <w:sz w:val="36"/>
          <w:szCs w:val="36"/>
        </w:rPr>
        <w:t>5</w:t>
      </w:r>
      <w:r>
        <w:rPr>
          <w:rFonts w:ascii="黑体" w:eastAsia="黑体" w:hAnsi="黑体" w:hint="eastAsia"/>
          <w:b/>
          <w:bCs/>
          <w:color w:val="000000" w:themeColor="text1"/>
          <w:sz w:val="36"/>
          <w:szCs w:val="36"/>
        </w:rPr>
        <w:t xml:space="preserve"> </w:t>
      </w:r>
      <w:r>
        <w:rPr>
          <w:rFonts w:ascii="黑体" w:eastAsia="黑体" w:hAnsi="黑体" w:hint="eastAsia"/>
          <w:b/>
          <w:bCs/>
          <w:color w:val="000000" w:themeColor="text1"/>
          <w:sz w:val="36"/>
          <w:szCs w:val="36"/>
        </w:rPr>
        <w:t>植物与大地</w:t>
      </w:r>
    </w:p>
    <w:p w:rsidR="0051792C" w:rsidRDefault="0051792C"/>
    <w:p w:rsidR="0051792C" w:rsidRDefault="00B7273A">
      <w:pPr>
        <w:adjustRightInd w:val="0"/>
        <w:snapToGrid w:val="0"/>
        <w:textAlignment w:val="center"/>
        <w:rPr>
          <w:rFonts w:ascii="黑体" w:eastAsia="黑体" w:hAnsi="黑体"/>
          <w:b/>
          <w:bCs/>
          <w:color w:val="0070C0"/>
          <w:sz w:val="28"/>
          <w:szCs w:val="28"/>
        </w:rPr>
      </w:pPr>
      <w:r>
        <w:rPr>
          <w:rFonts w:ascii="黑体" w:eastAsia="黑体" w:hAnsi="黑体" w:hint="eastAsia"/>
          <w:b/>
          <w:bCs/>
          <w:color w:val="0070C0"/>
          <w:sz w:val="28"/>
          <w:szCs w:val="28"/>
        </w:rPr>
        <w:t>模块</w:t>
      </w:r>
      <w:proofErr w:type="gramStart"/>
      <w:r>
        <w:rPr>
          <w:rFonts w:ascii="黑体" w:eastAsia="黑体" w:hAnsi="黑体" w:hint="eastAsia"/>
          <w:b/>
          <w:bCs/>
          <w:color w:val="0070C0"/>
          <w:sz w:val="28"/>
          <w:szCs w:val="28"/>
        </w:rPr>
        <w:t>一</w:t>
      </w:r>
      <w:proofErr w:type="gramEnd"/>
      <w:r>
        <w:rPr>
          <w:rFonts w:ascii="黑体" w:eastAsia="黑体" w:hAnsi="黑体" w:hint="eastAsia"/>
          <w:b/>
          <w:bCs/>
          <w:color w:val="0070C0"/>
          <w:sz w:val="28"/>
          <w:szCs w:val="28"/>
        </w:rPr>
        <w:t xml:space="preserve"> </w:t>
      </w:r>
      <w:r>
        <w:rPr>
          <w:rFonts w:ascii="黑体" w:eastAsia="黑体" w:hAnsi="黑体" w:hint="eastAsia"/>
          <w:b/>
          <w:bCs/>
          <w:color w:val="0070C0"/>
          <w:sz w:val="28"/>
          <w:szCs w:val="28"/>
        </w:rPr>
        <w:t>等高线地形图的判读</w:t>
      </w:r>
    </w:p>
    <w:p w:rsidR="0051792C" w:rsidRDefault="0051792C">
      <w:pPr>
        <w:adjustRightInd w:val="0"/>
        <w:snapToGrid w:val="0"/>
        <w:textAlignment w:val="center"/>
        <w:rPr>
          <w:rFonts w:ascii="黑体" w:eastAsia="黑体" w:hAnsi="黑体"/>
          <w:b/>
          <w:bCs/>
          <w:color w:val="0070C0"/>
          <w:sz w:val="28"/>
          <w:szCs w:val="28"/>
        </w:rPr>
      </w:pPr>
    </w:p>
    <w:p w:rsidR="0051792C" w:rsidRDefault="00B7273A">
      <w:pPr>
        <w:wordWrap w:val="0"/>
        <w:topLinePunct/>
      </w:pPr>
      <w:r>
        <w:rPr>
          <w:rFonts w:hint="eastAsia"/>
        </w:rPr>
        <w:t>1</w:t>
      </w:r>
      <w:r>
        <w:rPr>
          <w:rFonts w:hint="eastAsia"/>
        </w:rPr>
        <w:t>、</w:t>
      </w:r>
      <w:r>
        <w:rPr>
          <w:rFonts w:hint="eastAsia"/>
        </w:rPr>
        <w:t xml:space="preserve"> </w:t>
      </w:r>
      <w:r>
        <w:t>【</w:t>
      </w:r>
      <w:r>
        <w:rPr>
          <w:color w:val="FF0000"/>
        </w:rPr>
        <w:t>2025•</w:t>
      </w:r>
      <w:r>
        <w:rPr>
          <w:rFonts w:hint="eastAsia"/>
          <w:color w:val="FF0000"/>
        </w:rPr>
        <w:t>台州</w:t>
      </w:r>
      <w:r>
        <w:rPr>
          <w:color w:val="FF0000"/>
        </w:rPr>
        <w:t>期</w:t>
      </w:r>
      <w:r>
        <w:rPr>
          <w:rFonts w:hint="eastAsia"/>
          <w:color w:val="FF0000"/>
        </w:rPr>
        <w:t>末</w:t>
      </w:r>
      <w:r>
        <w:t>】</w:t>
      </w:r>
      <w:r>
        <w:rPr>
          <w:rFonts w:hint="eastAsia"/>
        </w:rPr>
        <w:t>某校学生在户外活动专业人员的带领下到学校附近开展野外考察活动，如图所示为考察区域的等高线地形图。</w:t>
      </w:r>
    </w:p>
    <w:p w:rsidR="0051792C" w:rsidRDefault="00B7273A">
      <w:pPr>
        <w:topLinePunct/>
        <w:jc w:val="center"/>
      </w:pPr>
      <w:r>
        <w:rPr>
          <w:rFonts w:hint="eastAsia"/>
          <w:noProof/>
        </w:rPr>
        <w:drawing>
          <wp:inline distT="0" distB="0" distL="0" distR="0">
            <wp:extent cx="2553970" cy="1299845"/>
            <wp:effectExtent l="0" t="0" r="0" b="0"/>
            <wp:docPr id="641961330" name="图片 132"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1961330" name="图片 132" descr="菁优网"/>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53970" cy="1299845"/>
                    </a:xfrm>
                    <a:prstGeom prst="rect">
                      <a:avLst/>
                    </a:prstGeom>
                    <a:noFill/>
                    <a:ln>
                      <a:noFill/>
                    </a:ln>
                  </pic:spPr>
                </pic:pic>
              </a:graphicData>
            </a:graphic>
          </wp:inline>
        </w:drawing>
      </w:r>
    </w:p>
    <w:p w:rsidR="0051792C" w:rsidRDefault="00B7273A">
      <w:pPr>
        <w:wordWrap w:val="0"/>
        <w:topLinePunct/>
      </w:pPr>
      <w:r>
        <w:rPr>
          <w:rFonts w:hint="eastAsia"/>
        </w:rPr>
        <w:t>（</w:t>
      </w:r>
      <w:r>
        <w:rPr>
          <w:rFonts w:hint="eastAsia"/>
        </w:rPr>
        <w:t>1</w:t>
      </w:r>
      <w:r>
        <w:rPr>
          <w:rFonts w:hint="eastAsia"/>
        </w:rPr>
        <w:t>）请写出</w:t>
      </w:r>
      <w:r>
        <w:rPr>
          <w:rFonts w:hint="eastAsia"/>
        </w:rPr>
        <w:t>A</w:t>
      </w:r>
      <w:r>
        <w:rPr>
          <w:rFonts w:hint="eastAsia"/>
        </w:rPr>
        <w:t>处的地形部位名称</w:t>
      </w:r>
      <w:r>
        <w:rPr>
          <w:rFonts w:hint="eastAsia"/>
        </w:rPr>
        <w:t>________</w:t>
      </w:r>
      <w:r>
        <w:rPr>
          <w:rFonts w:hint="eastAsia"/>
        </w:rPr>
        <w:t>。</w:t>
      </w:r>
    </w:p>
    <w:p w:rsidR="0051792C" w:rsidRDefault="00B7273A">
      <w:pPr>
        <w:wordWrap w:val="0"/>
        <w:topLinePunct/>
      </w:pPr>
      <w:r>
        <w:rPr>
          <w:rFonts w:hint="eastAsia"/>
        </w:rPr>
        <w:t>（</w:t>
      </w:r>
      <w:r>
        <w:rPr>
          <w:rFonts w:hint="eastAsia"/>
        </w:rPr>
        <w:t>2</w:t>
      </w:r>
      <w:r>
        <w:rPr>
          <w:rFonts w:hint="eastAsia"/>
        </w:rPr>
        <w:t>）</w:t>
      </w:r>
      <w:r>
        <w:rPr>
          <w:rFonts w:hint="eastAsia"/>
        </w:rPr>
        <w:t>B</w:t>
      </w:r>
      <w:r>
        <w:rPr>
          <w:rFonts w:hint="eastAsia"/>
        </w:rPr>
        <w:t>为峭壁，其地貌的成因可能是</w:t>
      </w:r>
      <w:r>
        <w:rPr>
          <w:rFonts w:hint="eastAsia"/>
        </w:rPr>
        <w:t>________</w:t>
      </w:r>
      <w:r>
        <w:rPr>
          <w:rFonts w:hint="eastAsia"/>
        </w:rPr>
        <w:t>。</w:t>
      </w:r>
    </w:p>
    <w:p w:rsidR="0051792C" w:rsidRDefault="00B7273A">
      <w:pPr>
        <w:wordWrap w:val="0"/>
        <w:topLinePunct/>
      </w:pPr>
      <w:r>
        <w:rPr>
          <w:rFonts w:hint="eastAsia"/>
        </w:rPr>
        <w:t>A</w:t>
      </w:r>
      <w:r>
        <w:rPr>
          <w:rFonts w:hint="eastAsia"/>
        </w:rPr>
        <w:t>．流水侵蚀</w:t>
      </w:r>
      <w:r>
        <w:tab/>
      </w:r>
      <w:r>
        <w:tab/>
      </w:r>
      <w:r>
        <w:tab/>
      </w:r>
      <w:r>
        <w:rPr>
          <w:rFonts w:hint="eastAsia"/>
        </w:rPr>
        <w:t>B</w:t>
      </w:r>
      <w:r>
        <w:rPr>
          <w:rFonts w:hint="eastAsia"/>
        </w:rPr>
        <w:t>．岩层断裂</w:t>
      </w:r>
      <w:r>
        <w:tab/>
      </w:r>
      <w:r>
        <w:tab/>
      </w:r>
      <w:r>
        <w:tab/>
      </w:r>
      <w:r>
        <w:rPr>
          <w:rFonts w:hint="eastAsia"/>
        </w:rPr>
        <w:t>C</w:t>
      </w:r>
      <w:r>
        <w:rPr>
          <w:rFonts w:hint="eastAsia"/>
        </w:rPr>
        <w:t>．风蚀作用</w:t>
      </w:r>
      <w:r>
        <w:tab/>
      </w:r>
      <w:r>
        <w:tab/>
      </w:r>
      <w:r>
        <w:tab/>
      </w:r>
      <w:r>
        <w:rPr>
          <w:rFonts w:hint="eastAsia"/>
        </w:rPr>
        <w:t>D</w:t>
      </w:r>
      <w:r>
        <w:rPr>
          <w:rFonts w:hint="eastAsia"/>
        </w:rPr>
        <w:t>．泥沙堆积</w:t>
      </w:r>
    </w:p>
    <w:p w:rsidR="0051792C" w:rsidRDefault="00B7273A">
      <w:pPr>
        <w:wordWrap w:val="0"/>
        <w:topLinePunct/>
      </w:pPr>
      <w:r>
        <w:rPr>
          <w:rFonts w:hint="eastAsia"/>
        </w:rPr>
        <w:t>（</w:t>
      </w:r>
      <w:r>
        <w:rPr>
          <w:rFonts w:hint="eastAsia"/>
        </w:rPr>
        <w:t>3</w:t>
      </w:r>
      <w:r>
        <w:rPr>
          <w:rFonts w:hint="eastAsia"/>
        </w:rPr>
        <w:t>）</w:t>
      </w:r>
      <w:r>
        <w:rPr>
          <w:rFonts w:hint="eastAsia"/>
        </w:rPr>
        <w:t>EA</w:t>
      </w:r>
      <w:r>
        <w:rPr>
          <w:rFonts w:hint="eastAsia"/>
        </w:rPr>
        <w:t>和</w:t>
      </w:r>
      <w:r>
        <w:rPr>
          <w:rFonts w:hint="eastAsia"/>
        </w:rPr>
        <w:t>CA</w:t>
      </w:r>
      <w:r>
        <w:rPr>
          <w:rFonts w:hint="eastAsia"/>
        </w:rPr>
        <w:t>两条爬山路线，选择哪条更省力，并说明理由</w:t>
      </w:r>
      <w:r>
        <w:rPr>
          <w:rFonts w:hint="eastAsia"/>
        </w:rPr>
        <w:t>____________________________</w:t>
      </w:r>
      <w:r>
        <w:rPr>
          <w:rFonts w:hint="eastAsia"/>
        </w:rPr>
        <w:t>。</w:t>
      </w:r>
    </w:p>
    <w:p w:rsidR="0051792C" w:rsidRDefault="0051792C">
      <w:pPr>
        <w:wordWrap w:val="0"/>
        <w:topLinePunct/>
        <w:rPr>
          <w:rFonts w:eastAsia="楷体"/>
        </w:rPr>
      </w:pPr>
    </w:p>
    <w:p w:rsidR="0051792C" w:rsidRDefault="00B7273A">
      <w:pPr>
        <w:wordWrap w:val="0"/>
        <w:topLinePunct/>
      </w:pPr>
      <w:r>
        <w:rPr>
          <w:rFonts w:hint="eastAsia"/>
        </w:rPr>
        <w:t>2</w:t>
      </w:r>
      <w:r>
        <w:rPr>
          <w:rFonts w:hint="eastAsia"/>
        </w:rPr>
        <w:t>、</w:t>
      </w:r>
      <w:r>
        <w:rPr>
          <w:rFonts w:hint="eastAsia"/>
        </w:rPr>
        <w:t xml:space="preserve"> </w:t>
      </w:r>
      <w:r>
        <w:t>【</w:t>
      </w:r>
      <w:r>
        <w:rPr>
          <w:color w:val="FF0000"/>
        </w:rPr>
        <w:t>2025•</w:t>
      </w:r>
      <w:r>
        <w:rPr>
          <w:rFonts w:hint="eastAsia"/>
          <w:color w:val="FF0000"/>
        </w:rPr>
        <w:t>金华</w:t>
      </w:r>
      <w:r>
        <w:rPr>
          <w:color w:val="FF0000"/>
        </w:rPr>
        <w:t>期</w:t>
      </w:r>
      <w:r>
        <w:rPr>
          <w:rFonts w:hint="eastAsia"/>
          <w:color w:val="FF0000"/>
        </w:rPr>
        <w:t>末</w:t>
      </w:r>
      <w:r>
        <w:t>】</w:t>
      </w:r>
      <w:r>
        <w:rPr>
          <w:rFonts w:hint="eastAsia"/>
        </w:rPr>
        <w:t>泥石流是在坡度较陡的沟谷中形成的饱含石块和泥土的特殊洪流。图</w:t>
      </w:r>
      <w:r>
        <w:rPr>
          <w:rFonts w:hint="eastAsia"/>
        </w:rPr>
        <w:t>1</w:t>
      </w:r>
      <w:r>
        <w:rPr>
          <w:rFonts w:hint="eastAsia"/>
        </w:rPr>
        <w:t>为某地等高线地形图，图</w:t>
      </w:r>
      <w:r>
        <w:rPr>
          <w:rFonts w:hint="eastAsia"/>
        </w:rPr>
        <w:t>2</w:t>
      </w:r>
      <w:r>
        <w:rPr>
          <w:rFonts w:hint="eastAsia"/>
        </w:rPr>
        <w:t>示意泥石流发生时正确的逃生方向。据此完成下面小题。</w:t>
      </w:r>
    </w:p>
    <w:p w:rsidR="0051792C" w:rsidRDefault="00B7273A">
      <w:pPr>
        <w:topLinePunct/>
        <w:jc w:val="center"/>
      </w:pPr>
      <w:r>
        <w:rPr>
          <w:rFonts w:hint="eastAsia"/>
          <w:noProof/>
        </w:rPr>
        <w:drawing>
          <wp:inline distT="0" distB="0" distL="0" distR="0">
            <wp:extent cx="3427095" cy="1644650"/>
            <wp:effectExtent l="0" t="0" r="1905" b="0"/>
            <wp:docPr id="624347316" name="图片 13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4347316" name="图片 135" descr="菁优网"/>
                    <pic:cNvPicPr>
                      <a:picLocks noChangeAspect="1" noChangeArrowheads="1"/>
                    </pic:cNvPicPr>
                  </pic:nvPicPr>
                  <pic:blipFill>
                    <a:blip r:embed="rId9">
                      <a:extLst>
                        <a:ext uri="{28A0092B-C50C-407E-A947-70E740481C1C}">
                          <a14:useLocalDpi xmlns:a14="http://schemas.microsoft.com/office/drawing/2010/main" val="0"/>
                        </a:ext>
                      </a:extLst>
                    </a:blip>
                    <a:srcRect b="43546"/>
                    <a:stretch>
                      <a:fillRect/>
                    </a:stretch>
                  </pic:blipFill>
                  <pic:spPr>
                    <a:xfrm>
                      <a:off x="0" y="0"/>
                      <a:ext cx="3427095" cy="1644650"/>
                    </a:xfrm>
                    <a:prstGeom prst="rect">
                      <a:avLst/>
                    </a:prstGeom>
                    <a:noFill/>
                    <a:ln>
                      <a:noFill/>
                    </a:ln>
                  </pic:spPr>
                </pic:pic>
              </a:graphicData>
            </a:graphic>
          </wp:inline>
        </w:drawing>
      </w:r>
      <w:r>
        <w:rPr>
          <w:rFonts w:hint="eastAsia"/>
          <w:noProof/>
        </w:rPr>
        <w:drawing>
          <wp:inline distT="0" distB="0" distL="0" distR="0">
            <wp:extent cx="1942465" cy="1398905"/>
            <wp:effectExtent l="0" t="0" r="635" b="0"/>
            <wp:docPr id="811557003" name="图片 13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1557003" name="图片 135" descr="菁优网"/>
                    <pic:cNvPicPr>
                      <a:picLocks noChangeAspect="1" noChangeArrowheads="1"/>
                    </pic:cNvPicPr>
                  </pic:nvPicPr>
                  <pic:blipFill>
                    <a:blip r:embed="rId9">
                      <a:extLst>
                        <a:ext uri="{28A0092B-C50C-407E-A947-70E740481C1C}">
                          <a14:useLocalDpi xmlns:a14="http://schemas.microsoft.com/office/drawing/2010/main" val="0"/>
                        </a:ext>
                      </a:extLst>
                    </a:blip>
                    <a:srcRect l="23780" t="60490" r="29564"/>
                    <a:stretch>
                      <a:fillRect/>
                    </a:stretch>
                  </pic:blipFill>
                  <pic:spPr>
                    <a:xfrm>
                      <a:off x="0" y="0"/>
                      <a:ext cx="1945321" cy="1400806"/>
                    </a:xfrm>
                    <a:prstGeom prst="rect">
                      <a:avLst/>
                    </a:prstGeom>
                    <a:noFill/>
                    <a:ln>
                      <a:noFill/>
                    </a:ln>
                  </pic:spPr>
                </pic:pic>
              </a:graphicData>
            </a:graphic>
          </wp:inline>
        </w:drawing>
      </w:r>
    </w:p>
    <w:p w:rsidR="0051792C" w:rsidRDefault="00B7273A">
      <w:pPr>
        <w:wordWrap w:val="0"/>
        <w:topLinePunct/>
      </w:pPr>
      <w:r>
        <w:rPr>
          <w:rFonts w:hint="eastAsia"/>
        </w:rPr>
        <w:t>（</w:t>
      </w:r>
      <w:r>
        <w:rPr>
          <w:rFonts w:hint="eastAsia"/>
        </w:rPr>
        <w:t>1</w:t>
      </w:r>
      <w:r>
        <w:rPr>
          <w:rFonts w:hint="eastAsia"/>
        </w:rPr>
        <w:t>）图</w:t>
      </w:r>
      <w:r>
        <w:rPr>
          <w:rFonts w:hint="eastAsia"/>
        </w:rPr>
        <w:t>1</w:t>
      </w:r>
      <w:proofErr w:type="gramStart"/>
      <w:r>
        <w:rPr>
          <w:rFonts w:hint="eastAsia"/>
        </w:rPr>
        <w:t>中丙代表</w:t>
      </w:r>
      <w:proofErr w:type="gramEnd"/>
      <w:r>
        <w:rPr>
          <w:rFonts w:hint="eastAsia"/>
        </w:rPr>
        <w:t>的山体部位名称是</w:t>
      </w:r>
      <w:r>
        <w:rPr>
          <w:rFonts w:hint="eastAsia"/>
        </w:rPr>
        <w:t>________</w:t>
      </w:r>
      <w:r>
        <w:rPr>
          <w:rFonts w:hint="eastAsia"/>
        </w:rPr>
        <w:t>。</w:t>
      </w:r>
    </w:p>
    <w:p w:rsidR="0051792C" w:rsidRDefault="00B7273A">
      <w:pPr>
        <w:wordWrap w:val="0"/>
        <w:topLinePunct/>
      </w:pPr>
      <w:r>
        <w:rPr>
          <w:rFonts w:hint="eastAsia"/>
        </w:rPr>
        <w:t>（</w:t>
      </w:r>
      <w:r>
        <w:rPr>
          <w:rFonts w:hint="eastAsia"/>
        </w:rPr>
        <w:t>2</w:t>
      </w:r>
      <w:r>
        <w:rPr>
          <w:rFonts w:hint="eastAsia"/>
        </w:rPr>
        <w:t>）甲地与山峰的相对高度是</w:t>
      </w:r>
      <w:r>
        <w:rPr>
          <w:rFonts w:hint="eastAsia"/>
        </w:rPr>
        <w:t>________</w:t>
      </w:r>
      <w:r>
        <w:rPr>
          <w:rFonts w:hint="eastAsia"/>
        </w:rPr>
        <w:t>米。</w:t>
      </w:r>
    </w:p>
    <w:p w:rsidR="0051792C" w:rsidRDefault="00B7273A">
      <w:pPr>
        <w:wordWrap w:val="0"/>
        <w:topLinePunct/>
      </w:pPr>
      <w:r>
        <w:rPr>
          <w:rFonts w:hint="eastAsia"/>
        </w:rPr>
        <w:t>（</w:t>
      </w:r>
      <w:r>
        <w:rPr>
          <w:rFonts w:hint="eastAsia"/>
        </w:rPr>
        <w:t>3</w:t>
      </w:r>
      <w:r>
        <w:rPr>
          <w:rFonts w:hint="eastAsia"/>
        </w:rPr>
        <w:t>）泥石流发生时，图</w:t>
      </w:r>
      <w:r>
        <w:rPr>
          <w:rFonts w:hint="eastAsia"/>
        </w:rPr>
        <w:t>1</w:t>
      </w:r>
      <w:r>
        <w:rPr>
          <w:rFonts w:hint="eastAsia"/>
        </w:rPr>
        <w:t>中①、②、③、④逃生方向中正确的是</w:t>
      </w:r>
      <w:r>
        <w:rPr>
          <w:rFonts w:hint="eastAsia"/>
        </w:rPr>
        <w:t>________</w:t>
      </w:r>
      <w:r>
        <w:rPr>
          <w:rFonts w:hint="eastAsia"/>
        </w:rPr>
        <w:t>。</w:t>
      </w:r>
    </w:p>
    <w:p w:rsidR="0051792C" w:rsidRDefault="0051792C">
      <w:pPr>
        <w:adjustRightInd w:val="0"/>
        <w:snapToGrid w:val="0"/>
        <w:spacing w:afterLines="30" w:after="93" w:line="276" w:lineRule="auto"/>
      </w:pPr>
    </w:p>
    <w:p w:rsidR="0051792C" w:rsidRDefault="00B7273A">
      <w:pPr>
        <w:adjustRightInd w:val="0"/>
        <w:snapToGrid w:val="0"/>
        <w:textAlignment w:val="center"/>
        <w:rPr>
          <w:rFonts w:ascii="黑体" w:eastAsia="黑体" w:hAnsi="黑体"/>
          <w:b/>
          <w:bCs/>
          <w:color w:val="0070C0"/>
          <w:sz w:val="28"/>
          <w:szCs w:val="28"/>
        </w:rPr>
      </w:pPr>
      <w:r>
        <w:rPr>
          <w:rFonts w:ascii="黑体" w:eastAsia="黑体" w:hAnsi="黑体" w:hint="eastAsia"/>
          <w:b/>
          <w:bCs/>
          <w:color w:val="0070C0"/>
          <w:sz w:val="28"/>
          <w:szCs w:val="28"/>
        </w:rPr>
        <w:t>模块二</w:t>
      </w:r>
      <w:r>
        <w:rPr>
          <w:rFonts w:ascii="黑体" w:eastAsia="黑体" w:hAnsi="黑体" w:hint="eastAsia"/>
          <w:b/>
          <w:bCs/>
          <w:color w:val="0070C0"/>
          <w:sz w:val="28"/>
          <w:szCs w:val="28"/>
        </w:rPr>
        <w:t xml:space="preserve"> </w:t>
      </w:r>
      <w:r>
        <w:rPr>
          <w:rFonts w:ascii="黑体" w:eastAsia="黑体" w:hAnsi="黑体" w:hint="eastAsia"/>
          <w:b/>
          <w:bCs/>
          <w:color w:val="0070C0"/>
          <w:sz w:val="28"/>
          <w:szCs w:val="28"/>
        </w:rPr>
        <w:t>根的结构及功能</w:t>
      </w:r>
    </w:p>
    <w:p w:rsidR="0051792C" w:rsidRDefault="0051792C">
      <w:pPr>
        <w:adjustRightInd w:val="0"/>
        <w:snapToGrid w:val="0"/>
        <w:spacing w:afterLines="30" w:after="93" w:line="276" w:lineRule="auto"/>
      </w:pPr>
    </w:p>
    <w:p w:rsidR="0051792C" w:rsidRDefault="00B7273A">
      <w:pPr>
        <w:wordWrap w:val="0"/>
        <w:topLinePunct/>
      </w:pPr>
      <w:r>
        <w:rPr>
          <w:rFonts w:hint="eastAsia"/>
        </w:rPr>
        <w:t>1</w:t>
      </w:r>
      <w:r>
        <w:rPr>
          <w:rFonts w:hint="eastAsia"/>
        </w:rPr>
        <w:t>、</w:t>
      </w:r>
      <w:r>
        <w:rPr>
          <w:rFonts w:hint="eastAsia"/>
        </w:rPr>
        <w:t xml:space="preserve"> </w:t>
      </w:r>
      <w:r>
        <w:t>【</w:t>
      </w:r>
      <w:r>
        <w:rPr>
          <w:color w:val="FF0000"/>
        </w:rPr>
        <w:t>2025•</w:t>
      </w:r>
      <w:r>
        <w:rPr>
          <w:rFonts w:hint="eastAsia"/>
          <w:color w:val="FF0000"/>
        </w:rPr>
        <w:t>杭州</w:t>
      </w:r>
      <w:r>
        <w:rPr>
          <w:color w:val="FF0000"/>
        </w:rPr>
        <w:t>期</w:t>
      </w:r>
      <w:r>
        <w:rPr>
          <w:rFonts w:hint="eastAsia"/>
          <w:color w:val="FF0000"/>
        </w:rPr>
        <w:t>末</w:t>
      </w:r>
      <w:r>
        <w:t>】</w:t>
      </w:r>
      <w:r>
        <w:rPr>
          <w:rFonts w:eastAsia="新宋体" w:hint="eastAsia"/>
        </w:rPr>
        <w:t>水稻是我国重要的粮食作物。它适合在通气、透水、保水和保肥能力强的土壤中生长。</w:t>
      </w:r>
    </w:p>
    <w:p w:rsidR="0051792C" w:rsidRDefault="00B7273A">
      <w:pPr>
        <w:wordWrap w:val="0"/>
        <w:topLinePunct/>
      </w:pPr>
      <w:r>
        <w:rPr>
          <w:rFonts w:eastAsia="新宋体" w:hint="eastAsia"/>
        </w:rPr>
        <w:t>（</w:t>
      </w:r>
      <w:r>
        <w:rPr>
          <w:rFonts w:eastAsia="新宋体" w:hint="eastAsia"/>
        </w:rPr>
        <w:t>1</w:t>
      </w:r>
      <w:r>
        <w:rPr>
          <w:rFonts w:eastAsia="新宋体" w:hint="eastAsia"/>
        </w:rPr>
        <w:t>）下列</w:t>
      </w:r>
      <w:r>
        <w:rPr>
          <w:rFonts w:hint="eastAsia"/>
        </w:rPr>
        <w:t>模型</w:t>
      </w:r>
      <w:r>
        <w:rPr>
          <w:rFonts w:eastAsia="新宋体" w:hint="eastAsia"/>
        </w:rPr>
        <w:t>表示的各类土壤中，比较适宜种植水稻的是</w:t>
      </w:r>
      <w:r>
        <w:rPr>
          <w:rFonts w:eastAsia="新宋体" w:hint="eastAsia"/>
          <w:u w:val="single"/>
        </w:rPr>
        <w:t xml:space="preserve">　</w:t>
      </w:r>
      <w:r>
        <w:rPr>
          <w:rFonts w:eastAsia="新宋体" w:hint="eastAsia"/>
          <w:u w:val="single"/>
        </w:rPr>
        <w:t xml:space="preserve">   </w:t>
      </w:r>
      <w:r>
        <w:rPr>
          <w:rFonts w:eastAsia="新宋体" w:hint="eastAsia"/>
          <w:u w:val="single"/>
        </w:rPr>
        <w:t xml:space="preserve">　</w:t>
      </w:r>
      <w:r>
        <w:rPr>
          <w:rFonts w:eastAsia="新宋体" w:hint="eastAsia"/>
        </w:rPr>
        <w:t>（填字母）。</w:t>
      </w:r>
    </w:p>
    <w:p w:rsidR="0051792C" w:rsidRDefault="00B7273A">
      <w:pPr>
        <w:topLinePunct/>
        <w:jc w:val="center"/>
      </w:pPr>
      <w:r>
        <w:rPr>
          <w:rFonts w:eastAsia="新宋体" w:hint="eastAsia"/>
          <w:noProof/>
        </w:rPr>
        <w:drawing>
          <wp:inline distT="0" distB="0" distL="0" distR="0">
            <wp:extent cx="4752975" cy="1139825"/>
            <wp:effectExtent l="0" t="0" r="0" b="3175"/>
            <wp:docPr id="69381023" name="图片2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381023" name="图片24" descr="菁优网：http://www.jyeoo.com"/>
                    <pic:cNvPicPr>
                      <a:picLocks noChangeAspect="1"/>
                    </pic:cNvPicPr>
                  </pic:nvPicPr>
                  <pic:blipFill>
                    <a:blip r:embed="rId10" cstate="print"/>
                    <a:stretch>
                      <a:fillRect/>
                    </a:stretch>
                  </pic:blipFill>
                  <pic:spPr>
                    <a:xfrm>
                      <a:off x="0" y="0"/>
                      <a:ext cx="4759563" cy="1141790"/>
                    </a:xfrm>
                    <a:prstGeom prst="rect">
                      <a:avLst/>
                    </a:prstGeom>
                  </pic:spPr>
                </pic:pic>
              </a:graphicData>
            </a:graphic>
          </wp:inline>
        </w:drawing>
      </w:r>
    </w:p>
    <w:p w:rsidR="0051792C" w:rsidRDefault="00B7273A">
      <w:pPr>
        <w:wordWrap w:val="0"/>
        <w:topLinePunct/>
      </w:pPr>
      <w:r>
        <w:rPr>
          <w:rFonts w:eastAsia="新宋体" w:hint="eastAsia"/>
        </w:rPr>
        <w:t>（</w:t>
      </w:r>
      <w:r>
        <w:rPr>
          <w:rFonts w:eastAsia="新宋体" w:hint="eastAsia"/>
        </w:rPr>
        <w:t>2</w:t>
      </w:r>
      <w:r>
        <w:rPr>
          <w:rFonts w:eastAsia="新宋体" w:hint="eastAsia"/>
        </w:rPr>
        <w:t>）如图</w:t>
      </w:r>
      <w:r>
        <w:rPr>
          <w:rFonts w:eastAsia="新宋体" w:hint="eastAsia"/>
        </w:rPr>
        <w:t>1</w:t>
      </w:r>
      <w:r>
        <w:rPr>
          <w:rFonts w:eastAsia="新宋体" w:hint="eastAsia"/>
        </w:rPr>
        <w:t>是用水稻苗来验证植物生长需要无机盐的实验。根据图</w:t>
      </w:r>
      <w:r>
        <w:rPr>
          <w:rFonts w:eastAsia="新宋体" w:hint="eastAsia"/>
        </w:rPr>
        <w:t>A</w:t>
      </w:r>
      <w:r>
        <w:rPr>
          <w:rFonts w:eastAsia="新宋体" w:hint="eastAsia"/>
        </w:rPr>
        <w:t>到图</w:t>
      </w:r>
      <w:r>
        <w:rPr>
          <w:rFonts w:eastAsia="新宋体" w:hint="eastAsia"/>
        </w:rPr>
        <w:t>B</w:t>
      </w:r>
      <w:r>
        <w:rPr>
          <w:rFonts w:eastAsia="新宋体" w:hint="eastAsia"/>
        </w:rPr>
        <w:t>的水稻苗长势判断，甲</w:t>
      </w:r>
      <w:r>
        <w:rPr>
          <w:rFonts w:eastAsia="新宋体" w:hint="eastAsia"/>
        </w:rPr>
        <w:lastRenderedPageBreak/>
        <w:t>试管中盛的是</w:t>
      </w:r>
      <w:r>
        <w:rPr>
          <w:rFonts w:eastAsia="新宋体" w:hint="eastAsia"/>
          <w:u w:val="single"/>
        </w:rPr>
        <w:t xml:space="preserve">　</w:t>
      </w:r>
      <w:r>
        <w:rPr>
          <w:rFonts w:eastAsia="新宋体" w:hint="eastAsia"/>
          <w:u w:val="single"/>
        </w:rPr>
        <w:t xml:space="preserve">   </w:t>
      </w:r>
      <w:r>
        <w:rPr>
          <w:rFonts w:eastAsia="新宋体" w:hint="eastAsia"/>
          <w:u w:val="single"/>
        </w:rPr>
        <w:t xml:space="preserve">　</w:t>
      </w:r>
      <w:r>
        <w:rPr>
          <w:rFonts w:eastAsia="新宋体" w:hint="eastAsia"/>
        </w:rPr>
        <w:t>（填“土壤浸出液”或“蒸馏水”）。</w:t>
      </w:r>
    </w:p>
    <w:p w:rsidR="0051792C" w:rsidRDefault="00B7273A">
      <w:pPr>
        <w:topLinePunct/>
        <w:jc w:val="center"/>
      </w:pPr>
      <w:r>
        <w:rPr>
          <w:rFonts w:eastAsia="新宋体" w:hint="eastAsia"/>
          <w:noProof/>
        </w:rPr>
        <w:drawing>
          <wp:inline distT="0" distB="0" distL="0" distR="0">
            <wp:extent cx="3780155" cy="1243965"/>
            <wp:effectExtent l="0" t="0" r="0" b="0"/>
            <wp:docPr id="631999029" name="图片2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1999029" name="图片24" descr="菁优网：http://www.jyeoo.com"/>
                    <pic:cNvPicPr>
                      <a:picLocks noChangeAspect="1"/>
                    </pic:cNvPicPr>
                  </pic:nvPicPr>
                  <pic:blipFill>
                    <a:blip r:embed="rId11" cstate="print"/>
                    <a:srcRect t="4378"/>
                    <a:stretch>
                      <a:fillRect/>
                    </a:stretch>
                  </pic:blipFill>
                  <pic:spPr>
                    <a:xfrm>
                      <a:off x="0" y="0"/>
                      <a:ext cx="3783075" cy="1245181"/>
                    </a:xfrm>
                    <a:prstGeom prst="rect">
                      <a:avLst/>
                    </a:prstGeom>
                    <a:ln>
                      <a:noFill/>
                    </a:ln>
                  </pic:spPr>
                </pic:pic>
              </a:graphicData>
            </a:graphic>
          </wp:inline>
        </w:drawing>
      </w:r>
    </w:p>
    <w:p w:rsidR="0051792C" w:rsidRDefault="00B7273A">
      <w:pPr>
        <w:wordWrap w:val="0"/>
        <w:topLinePunct/>
        <w:rPr>
          <w:rFonts w:eastAsia="楷体"/>
        </w:rPr>
      </w:pPr>
      <w:r>
        <w:rPr>
          <w:rFonts w:eastAsia="新宋体" w:hint="eastAsia"/>
        </w:rPr>
        <w:t>（</w:t>
      </w:r>
      <w:r>
        <w:rPr>
          <w:rFonts w:eastAsia="新宋体" w:hint="eastAsia"/>
        </w:rPr>
        <w:t>3</w:t>
      </w:r>
      <w:r>
        <w:rPr>
          <w:rFonts w:eastAsia="新宋体" w:hint="eastAsia"/>
        </w:rPr>
        <w:t>）海</w:t>
      </w:r>
      <w:r>
        <w:rPr>
          <w:rFonts w:hint="eastAsia"/>
        </w:rPr>
        <w:t>水稻</w:t>
      </w:r>
      <w:r>
        <w:rPr>
          <w:rFonts w:eastAsia="新宋体" w:hint="eastAsia"/>
        </w:rPr>
        <w:t>是由袁隆平团队研发的一种水稻品种，如图</w:t>
      </w:r>
      <w:r>
        <w:rPr>
          <w:rFonts w:eastAsia="新宋体" w:hint="eastAsia"/>
        </w:rPr>
        <w:t>2</w:t>
      </w:r>
      <w:r>
        <w:rPr>
          <w:rFonts w:eastAsia="新宋体" w:hint="eastAsia"/>
        </w:rPr>
        <w:t>为海水稻根尖结构示意图。耐盐碱是海水稻的特点之一。海水稻通过图</w:t>
      </w:r>
      <w:r>
        <w:rPr>
          <w:rFonts w:eastAsia="新宋体" w:hint="eastAsia"/>
        </w:rPr>
        <w:t>2</w:t>
      </w:r>
      <w:r>
        <w:rPr>
          <w:rFonts w:eastAsia="新宋体" w:hint="eastAsia"/>
        </w:rPr>
        <w:t>所示的</w:t>
      </w:r>
      <w:r>
        <w:rPr>
          <w:rFonts w:eastAsia="新宋体" w:hint="eastAsia"/>
          <w:u w:val="single"/>
        </w:rPr>
        <w:t xml:space="preserve">　</w:t>
      </w:r>
      <w:r>
        <w:rPr>
          <w:rFonts w:eastAsia="新宋体" w:hint="eastAsia"/>
          <w:u w:val="single"/>
        </w:rPr>
        <w:t xml:space="preserve">   </w:t>
      </w:r>
      <w:r>
        <w:rPr>
          <w:rFonts w:eastAsia="新宋体" w:hint="eastAsia"/>
          <w:u w:val="single"/>
        </w:rPr>
        <w:t xml:space="preserve">　</w:t>
      </w:r>
      <w:r>
        <w:rPr>
          <w:rFonts w:eastAsia="新宋体" w:hint="eastAsia"/>
        </w:rPr>
        <w:t>（填写序号和结构名称）吸收土壤中的水分。吸水时，根毛细胞的细胞液浓度</w:t>
      </w:r>
      <w:r>
        <w:rPr>
          <w:rFonts w:eastAsia="新宋体" w:hint="eastAsia"/>
          <w:u w:val="single"/>
        </w:rPr>
        <w:t xml:space="preserve">　</w:t>
      </w:r>
      <w:r>
        <w:rPr>
          <w:rFonts w:eastAsia="新宋体" w:hint="eastAsia"/>
          <w:u w:val="single"/>
        </w:rPr>
        <w:t xml:space="preserve">   </w:t>
      </w:r>
      <w:r>
        <w:rPr>
          <w:rFonts w:eastAsia="新宋体" w:hint="eastAsia"/>
          <w:u w:val="single"/>
        </w:rPr>
        <w:t xml:space="preserve">　</w:t>
      </w:r>
      <w:r>
        <w:rPr>
          <w:rFonts w:eastAsia="新宋体" w:hint="eastAsia"/>
        </w:rPr>
        <w:t>（填“大于”“小于”或“等于”）盐碱地土壤溶液浓度。</w:t>
      </w:r>
    </w:p>
    <w:p w:rsidR="0051792C" w:rsidRDefault="0051792C">
      <w:pPr>
        <w:wordWrap w:val="0"/>
        <w:topLinePunct/>
        <w:rPr>
          <w:rFonts w:eastAsia="楷体"/>
        </w:rPr>
      </w:pPr>
    </w:p>
    <w:p w:rsidR="0051792C" w:rsidRDefault="0051792C">
      <w:pPr>
        <w:tabs>
          <w:tab w:val="left" w:pos="4395"/>
        </w:tabs>
        <w:wordWrap w:val="0"/>
        <w:topLinePunct/>
        <w:adjustRightInd w:val="0"/>
        <w:snapToGrid w:val="0"/>
        <w:spacing w:line="276" w:lineRule="auto"/>
      </w:pPr>
    </w:p>
    <w:p w:rsidR="0051792C" w:rsidRDefault="00B7273A">
      <w:pPr>
        <w:wordWrap w:val="0"/>
        <w:topLinePunct/>
      </w:pPr>
      <w:r>
        <w:rPr>
          <w:rFonts w:hint="eastAsia"/>
        </w:rPr>
        <w:t>2</w:t>
      </w:r>
      <w:r>
        <w:rPr>
          <w:rFonts w:hint="eastAsia"/>
        </w:rPr>
        <w:t>、</w:t>
      </w:r>
      <w:r>
        <w:rPr>
          <w:rFonts w:hint="eastAsia"/>
        </w:rPr>
        <w:t xml:space="preserve"> </w:t>
      </w:r>
      <w:r>
        <w:t>【</w:t>
      </w:r>
      <w:r>
        <w:rPr>
          <w:color w:val="FF0000"/>
        </w:rPr>
        <w:t>2025•</w:t>
      </w:r>
      <w:r>
        <w:rPr>
          <w:rFonts w:hint="eastAsia"/>
          <w:color w:val="FF0000"/>
        </w:rPr>
        <w:t>宁波</w:t>
      </w:r>
      <w:r>
        <w:rPr>
          <w:color w:val="FF0000"/>
        </w:rPr>
        <w:t>期</w:t>
      </w:r>
      <w:r>
        <w:rPr>
          <w:rFonts w:hint="eastAsia"/>
          <w:color w:val="FF0000"/>
        </w:rPr>
        <w:t>末</w:t>
      </w:r>
      <w:r>
        <w:t>】</w:t>
      </w:r>
      <w:proofErr w:type="gramStart"/>
      <w:r>
        <w:rPr>
          <w:rFonts w:eastAsia="新宋体" w:hint="eastAsia"/>
        </w:rPr>
        <w:t>鄞</w:t>
      </w:r>
      <w:proofErr w:type="gramEnd"/>
      <w:r>
        <w:rPr>
          <w:rFonts w:eastAsia="新宋体" w:hint="eastAsia"/>
        </w:rPr>
        <w:t>州区地处宁波平原，土壤以微酸性壤土为主，适合多种植物生长。某科学小组对</w:t>
      </w:r>
      <w:proofErr w:type="gramStart"/>
      <w:r>
        <w:rPr>
          <w:rFonts w:eastAsia="新宋体" w:hint="eastAsia"/>
        </w:rPr>
        <w:t>鄞</w:t>
      </w:r>
      <w:proofErr w:type="gramEnd"/>
      <w:r>
        <w:rPr>
          <w:rFonts w:eastAsia="新宋体" w:hint="eastAsia"/>
        </w:rPr>
        <w:t>州公园的樟树和郁金香开展了观察研究，图甲为樟树根系示意图，图乙是根尖结构模式图，图丙是水分进入根部的途径示意图。</w:t>
      </w:r>
    </w:p>
    <w:p w:rsidR="0051792C" w:rsidRDefault="00B7273A">
      <w:pPr>
        <w:topLinePunct/>
        <w:jc w:val="center"/>
      </w:pPr>
      <w:r>
        <w:rPr>
          <w:rFonts w:eastAsia="新宋体" w:hint="eastAsia"/>
          <w:noProof/>
        </w:rPr>
        <w:drawing>
          <wp:inline distT="0" distB="0" distL="0" distR="0">
            <wp:extent cx="5324475" cy="1630680"/>
            <wp:effectExtent l="0" t="0" r="0" b="7620"/>
            <wp:docPr id="1163648895" name="图片2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648895" name="图片24" descr="菁优网：http://www.jyeoo.com"/>
                    <pic:cNvPicPr>
                      <a:picLocks noChangeAspect="1"/>
                    </pic:cNvPicPr>
                  </pic:nvPicPr>
                  <pic:blipFill>
                    <a:blip r:embed="rId12" cstate="print"/>
                    <a:stretch>
                      <a:fillRect/>
                    </a:stretch>
                  </pic:blipFill>
                  <pic:spPr>
                    <a:xfrm>
                      <a:off x="0" y="0"/>
                      <a:ext cx="5327561" cy="1632157"/>
                    </a:xfrm>
                    <a:prstGeom prst="rect">
                      <a:avLst/>
                    </a:prstGeom>
                  </pic:spPr>
                </pic:pic>
              </a:graphicData>
            </a:graphic>
          </wp:inline>
        </w:drawing>
      </w:r>
    </w:p>
    <w:p w:rsidR="0051792C" w:rsidRDefault="00B7273A">
      <w:pPr>
        <w:wordWrap w:val="0"/>
        <w:topLinePunct/>
      </w:pPr>
      <w:r>
        <w:rPr>
          <w:rFonts w:eastAsia="新宋体" w:hint="eastAsia"/>
        </w:rPr>
        <w:t>（</w:t>
      </w:r>
      <w:r>
        <w:rPr>
          <w:rFonts w:eastAsia="新宋体" w:hint="eastAsia"/>
        </w:rPr>
        <w:t>1</w:t>
      </w:r>
      <w:r>
        <w:rPr>
          <w:rFonts w:eastAsia="新宋体" w:hint="eastAsia"/>
        </w:rPr>
        <w:t>）樟树的根系属于</w:t>
      </w:r>
      <w:r>
        <w:rPr>
          <w:rFonts w:eastAsia="新宋体" w:hint="eastAsia"/>
          <w:u w:val="single"/>
        </w:rPr>
        <w:t xml:space="preserve">　</w:t>
      </w:r>
      <w:r>
        <w:rPr>
          <w:rFonts w:eastAsia="新宋体" w:hint="eastAsia"/>
          <w:u w:val="single"/>
        </w:rPr>
        <w:t xml:space="preserve">   </w:t>
      </w:r>
      <w:r>
        <w:rPr>
          <w:rFonts w:eastAsia="新宋体" w:hint="eastAsia"/>
          <w:u w:val="single"/>
        </w:rPr>
        <w:t xml:space="preserve">　</w:t>
      </w:r>
      <w:r>
        <w:rPr>
          <w:rFonts w:eastAsia="新宋体" w:hint="eastAsia"/>
        </w:rPr>
        <w:t>（填“直根系”或“须根系”），主根深入土壤深处，侧根广泛分布。</w:t>
      </w:r>
    </w:p>
    <w:p w:rsidR="0051792C" w:rsidRDefault="00B7273A">
      <w:pPr>
        <w:wordWrap w:val="0"/>
        <w:topLinePunct/>
      </w:pPr>
      <w:r>
        <w:rPr>
          <w:rFonts w:eastAsia="新宋体" w:hint="eastAsia"/>
        </w:rPr>
        <w:t>（</w:t>
      </w:r>
      <w:r>
        <w:rPr>
          <w:rFonts w:eastAsia="新宋体" w:hint="eastAsia"/>
        </w:rPr>
        <w:t>2</w:t>
      </w:r>
      <w:r>
        <w:rPr>
          <w:rFonts w:eastAsia="新宋体" w:hint="eastAsia"/>
        </w:rPr>
        <w:t>）根的伸长与图乙中</w:t>
      </w:r>
      <w:r>
        <w:rPr>
          <w:rFonts w:eastAsia="新宋体" w:hint="eastAsia"/>
          <w:u w:val="single"/>
        </w:rPr>
        <w:t xml:space="preserve">　</w:t>
      </w:r>
      <w:r>
        <w:rPr>
          <w:rFonts w:eastAsia="新宋体" w:hint="eastAsia"/>
          <w:u w:val="single"/>
        </w:rPr>
        <w:t xml:space="preserve">   </w:t>
      </w:r>
      <w:r>
        <w:rPr>
          <w:rFonts w:eastAsia="新宋体" w:hint="eastAsia"/>
          <w:u w:val="single"/>
        </w:rPr>
        <w:t xml:space="preserve">　</w:t>
      </w:r>
      <w:r>
        <w:rPr>
          <w:rFonts w:eastAsia="新宋体" w:hint="eastAsia"/>
        </w:rPr>
        <w:t>（填字母）两类细胞的生理活动有</w:t>
      </w:r>
      <w:r>
        <w:rPr>
          <w:rFonts w:eastAsia="新宋体" w:hint="eastAsia"/>
        </w:rPr>
        <w:t>关。</w:t>
      </w:r>
    </w:p>
    <w:p w:rsidR="0051792C" w:rsidRDefault="00B7273A">
      <w:pPr>
        <w:wordWrap w:val="0"/>
        <w:topLinePunct/>
      </w:pPr>
      <w:r>
        <w:rPr>
          <w:rFonts w:eastAsia="新宋体" w:hint="eastAsia"/>
        </w:rPr>
        <w:t>（</w:t>
      </w:r>
      <w:r>
        <w:rPr>
          <w:rFonts w:eastAsia="新宋体" w:hint="eastAsia"/>
        </w:rPr>
        <w:t>3</w:t>
      </w:r>
      <w:r>
        <w:rPr>
          <w:rFonts w:eastAsia="新宋体" w:hint="eastAsia"/>
        </w:rPr>
        <w:t>）如图丙，根从土壤中吸水的主要原因是根毛细胞液的浓度</w:t>
      </w:r>
      <w:r>
        <w:rPr>
          <w:rFonts w:eastAsia="新宋体" w:hint="eastAsia"/>
          <w:u w:val="single"/>
        </w:rPr>
        <w:t xml:space="preserve">　</w:t>
      </w:r>
      <w:r>
        <w:rPr>
          <w:rFonts w:eastAsia="新宋体" w:hint="eastAsia"/>
          <w:u w:val="single"/>
        </w:rPr>
        <w:t xml:space="preserve">   </w:t>
      </w:r>
      <w:r>
        <w:rPr>
          <w:rFonts w:eastAsia="新宋体" w:hint="eastAsia"/>
          <w:u w:val="single"/>
        </w:rPr>
        <w:t xml:space="preserve">　</w:t>
      </w:r>
      <w:r>
        <w:rPr>
          <w:rFonts w:eastAsia="新宋体" w:hint="eastAsia"/>
        </w:rPr>
        <w:t>（填“大于”“等于”或“小于”）土壤溶液的浓度。水到达</w:t>
      </w:r>
      <w:r>
        <w:rPr>
          <w:rFonts w:eastAsia="新宋体" w:hint="eastAsia"/>
        </w:rPr>
        <w:t>D</w:t>
      </w:r>
      <w:r>
        <w:rPr>
          <w:rFonts w:eastAsia="新宋体" w:hint="eastAsia"/>
        </w:rPr>
        <w:t>后再运输到植物体的其他器官，则</w:t>
      </w:r>
      <w:r>
        <w:rPr>
          <w:rFonts w:eastAsia="新宋体" w:hint="eastAsia"/>
        </w:rPr>
        <w:t>D</w:t>
      </w:r>
      <w:r>
        <w:rPr>
          <w:rFonts w:eastAsia="新宋体" w:hint="eastAsia"/>
        </w:rPr>
        <w:t>为植物根的</w:t>
      </w:r>
      <w:r>
        <w:rPr>
          <w:rFonts w:eastAsia="新宋体" w:hint="eastAsia"/>
          <w:u w:val="single"/>
        </w:rPr>
        <w:t xml:space="preserve">　</w:t>
      </w:r>
      <w:r>
        <w:rPr>
          <w:rFonts w:eastAsia="新宋体" w:hint="eastAsia"/>
          <w:u w:val="single"/>
        </w:rPr>
        <w:t xml:space="preserve">   </w:t>
      </w:r>
      <w:r>
        <w:rPr>
          <w:rFonts w:eastAsia="新宋体" w:hint="eastAsia"/>
          <w:u w:val="single"/>
        </w:rPr>
        <w:t xml:space="preserve">　</w:t>
      </w:r>
      <w:r>
        <w:rPr>
          <w:rFonts w:eastAsia="新宋体" w:hint="eastAsia"/>
        </w:rPr>
        <w:t>（填“韧皮部”或“木质部”）结构。</w:t>
      </w:r>
    </w:p>
    <w:p w:rsidR="0051792C" w:rsidRDefault="00B7273A">
      <w:pPr>
        <w:wordWrap w:val="0"/>
        <w:topLinePunct/>
      </w:pPr>
      <w:r>
        <w:rPr>
          <w:rFonts w:eastAsia="新宋体" w:hint="eastAsia"/>
        </w:rPr>
        <w:t>（</w:t>
      </w:r>
      <w:r>
        <w:rPr>
          <w:rFonts w:eastAsia="新宋体" w:hint="eastAsia"/>
        </w:rPr>
        <w:t>4</w:t>
      </w:r>
      <w:r>
        <w:rPr>
          <w:rFonts w:eastAsia="新宋体" w:hint="eastAsia"/>
        </w:rPr>
        <w:t>）与樟树相比，郁金香的茎中没有</w:t>
      </w:r>
      <w:r>
        <w:rPr>
          <w:rFonts w:eastAsia="新宋体" w:hint="eastAsia"/>
          <w:u w:val="single"/>
        </w:rPr>
        <w:t xml:space="preserve">　</w:t>
      </w:r>
      <w:r>
        <w:rPr>
          <w:rFonts w:eastAsia="新宋体" w:hint="eastAsia"/>
          <w:u w:val="single"/>
        </w:rPr>
        <w:t xml:space="preserve">   </w:t>
      </w:r>
      <w:r>
        <w:rPr>
          <w:rFonts w:eastAsia="新宋体" w:hint="eastAsia"/>
          <w:u w:val="single"/>
        </w:rPr>
        <w:t xml:space="preserve">　</w:t>
      </w:r>
      <w:r>
        <w:rPr>
          <w:rFonts w:eastAsia="新宋体" w:hint="eastAsia"/>
        </w:rPr>
        <w:t>，因此茎秆不能逐年增粗，属于草本植物。</w:t>
      </w:r>
    </w:p>
    <w:p w:rsidR="0051792C" w:rsidRDefault="0051792C">
      <w:pPr>
        <w:wordWrap w:val="0"/>
        <w:topLinePunct/>
        <w:rPr>
          <w:rFonts w:eastAsia="楷体"/>
        </w:rPr>
      </w:pPr>
    </w:p>
    <w:p w:rsidR="0051792C" w:rsidRDefault="00B7273A">
      <w:pPr>
        <w:adjustRightInd w:val="0"/>
        <w:snapToGrid w:val="0"/>
        <w:textAlignment w:val="center"/>
        <w:rPr>
          <w:rFonts w:ascii="黑体" w:eastAsia="黑体" w:hAnsi="黑体"/>
          <w:b/>
          <w:bCs/>
          <w:color w:val="0070C0"/>
          <w:sz w:val="28"/>
          <w:szCs w:val="28"/>
        </w:rPr>
      </w:pPr>
      <w:r>
        <w:rPr>
          <w:rFonts w:ascii="黑体" w:eastAsia="黑体" w:hAnsi="黑体" w:hint="eastAsia"/>
          <w:b/>
          <w:bCs/>
          <w:color w:val="0070C0"/>
          <w:sz w:val="28"/>
          <w:szCs w:val="28"/>
        </w:rPr>
        <w:t>模块三</w:t>
      </w:r>
      <w:r>
        <w:rPr>
          <w:rFonts w:ascii="黑体" w:eastAsia="黑体" w:hAnsi="黑体" w:hint="eastAsia"/>
          <w:b/>
          <w:bCs/>
          <w:color w:val="0070C0"/>
          <w:sz w:val="28"/>
          <w:szCs w:val="28"/>
        </w:rPr>
        <w:t xml:space="preserve"> </w:t>
      </w:r>
      <w:r>
        <w:rPr>
          <w:rFonts w:ascii="黑体" w:eastAsia="黑体" w:hAnsi="黑体" w:hint="eastAsia"/>
          <w:b/>
          <w:bCs/>
          <w:color w:val="0070C0"/>
          <w:sz w:val="28"/>
          <w:szCs w:val="28"/>
        </w:rPr>
        <w:t>茎与物质运输</w:t>
      </w:r>
    </w:p>
    <w:p w:rsidR="0051792C" w:rsidRDefault="0051792C">
      <w:pPr>
        <w:adjustRightInd w:val="0"/>
        <w:snapToGrid w:val="0"/>
        <w:spacing w:afterLines="30" w:after="93" w:line="276" w:lineRule="auto"/>
      </w:pPr>
    </w:p>
    <w:p w:rsidR="0051792C" w:rsidRDefault="00B7273A">
      <w:pPr>
        <w:wordWrap w:val="0"/>
        <w:topLinePunct/>
        <w:rPr>
          <w:rFonts w:eastAsia="新宋体"/>
        </w:rPr>
      </w:pPr>
      <w:r>
        <w:rPr>
          <w:rFonts w:hint="eastAsia"/>
        </w:rPr>
        <w:t>1</w:t>
      </w:r>
      <w:r>
        <w:rPr>
          <w:rFonts w:hint="eastAsia"/>
        </w:rPr>
        <w:t>、</w:t>
      </w:r>
      <w:r>
        <w:rPr>
          <w:rFonts w:hint="eastAsia"/>
        </w:rPr>
        <w:t xml:space="preserve"> </w:t>
      </w:r>
      <w:r>
        <w:t>【</w:t>
      </w:r>
      <w:r>
        <w:rPr>
          <w:color w:val="FF0000"/>
        </w:rPr>
        <w:t>2025•</w:t>
      </w:r>
      <w:r>
        <w:rPr>
          <w:rFonts w:hint="eastAsia"/>
          <w:color w:val="FF0000"/>
        </w:rPr>
        <w:t>宁波</w:t>
      </w:r>
      <w:r>
        <w:rPr>
          <w:color w:val="FF0000"/>
        </w:rPr>
        <w:t>期</w:t>
      </w:r>
      <w:r>
        <w:rPr>
          <w:rFonts w:hint="eastAsia"/>
          <w:color w:val="FF0000"/>
        </w:rPr>
        <w:t>末</w:t>
      </w:r>
      <w:r>
        <w:t>】</w:t>
      </w:r>
      <w:r>
        <w:rPr>
          <w:rFonts w:eastAsia="新宋体" w:hint="eastAsia"/>
        </w:rPr>
        <w:t>某同学做了如图中的实验：</w:t>
      </w:r>
    </w:p>
    <w:p w:rsidR="0051792C" w:rsidRDefault="00B7273A">
      <w:pPr>
        <w:topLinePunct/>
        <w:jc w:val="center"/>
      </w:pPr>
      <w:r>
        <w:rPr>
          <w:rFonts w:eastAsia="新宋体" w:hint="eastAsia"/>
          <w:noProof/>
        </w:rPr>
        <w:drawing>
          <wp:inline distT="0" distB="0" distL="0" distR="0">
            <wp:extent cx="2538730" cy="1151890"/>
            <wp:effectExtent l="0" t="0" r="0" b="0"/>
            <wp:docPr id="554952201" name="图片2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4952201" name="图片24" descr="菁优网：http://www.jyeoo.com"/>
                    <pic:cNvPicPr>
                      <a:picLocks noChangeAspect="1"/>
                    </pic:cNvPicPr>
                  </pic:nvPicPr>
                  <pic:blipFill>
                    <a:blip r:embed="rId13" cstate="print"/>
                    <a:stretch>
                      <a:fillRect/>
                    </a:stretch>
                  </pic:blipFill>
                  <pic:spPr>
                    <a:xfrm>
                      <a:off x="0" y="0"/>
                      <a:ext cx="2539354" cy="1152000"/>
                    </a:xfrm>
                    <a:prstGeom prst="rect">
                      <a:avLst/>
                    </a:prstGeom>
                  </pic:spPr>
                </pic:pic>
              </a:graphicData>
            </a:graphic>
          </wp:inline>
        </w:drawing>
      </w:r>
    </w:p>
    <w:p w:rsidR="0051792C" w:rsidRDefault="00B7273A">
      <w:pPr>
        <w:wordWrap w:val="0"/>
        <w:topLinePunct/>
      </w:pPr>
      <w:r>
        <w:rPr>
          <w:rFonts w:eastAsia="新宋体" w:hint="eastAsia"/>
        </w:rPr>
        <w:t>（</w:t>
      </w:r>
      <w:r>
        <w:rPr>
          <w:rFonts w:eastAsia="新宋体" w:hint="eastAsia"/>
        </w:rPr>
        <w:t>1</w:t>
      </w:r>
      <w:r>
        <w:rPr>
          <w:rFonts w:eastAsia="新宋体" w:hint="eastAsia"/>
        </w:rPr>
        <w:t>）根、茎、叶中的导管和筛管在植物体内形成了两个相对独立的管道系统。其中筛管负责运输</w:t>
      </w:r>
      <w:r>
        <w:rPr>
          <w:rFonts w:eastAsia="新宋体" w:hint="eastAsia"/>
          <w:u w:val="single"/>
        </w:rPr>
        <w:t xml:space="preserve">　</w:t>
      </w:r>
      <w:r>
        <w:rPr>
          <w:rFonts w:eastAsia="新宋体" w:hint="eastAsia"/>
          <w:u w:val="single"/>
        </w:rPr>
        <w:t xml:space="preserve">   </w:t>
      </w:r>
      <w:r>
        <w:rPr>
          <w:rFonts w:eastAsia="新宋体" w:hint="eastAsia"/>
          <w:u w:val="single"/>
        </w:rPr>
        <w:t xml:space="preserve">　</w:t>
      </w:r>
      <w:r>
        <w:rPr>
          <w:rFonts w:eastAsia="新宋体" w:hint="eastAsia"/>
        </w:rPr>
        <w:t>。</w:t>
      </w:r>
    </w:p>
    <w:p w:rsidR="0051792C" w:rsidRDefault="00B7273A">
      <w:pPr>
        <w:wordWrap w:val="0"/>
        <w:topLinePunct/>
      </w:pPr>
      <w:r>
        <w:rPr>
          <w:rFonts w:eastAsia="新宋体" w:hint="eastAsia"/>
        </w:rPr>
        <w:t>（</w:t>
      </w:r>
      <w:r>
        <w:rPr>
          <w:rFonts w:eastAsia="新宋体" w:hint="eastAsia"/>
        </w:rPr>
        <w:t>2</w:t>
      </w:r>
      <w:r>
        <w:rPr>
          <w:rFonts w:eastAsia="新宋体" w:hint="eastAsia"/>
        </w:rPr>
        <w:t>）纵切枝条，观察发现红色越往上</w:t>
      </w:r>
      <w:proofErr w:type="gramStart"/>
      <w:r>
        <w:rPr>
          <w:rFonts w:eastAsia="新宋体" w:hint="eastAsia"/>
        </w:rPr>
        <w:t>越浅是因为</w:t>
      </w:r>
      <w:proofErr w:type="gramEnd"/>
      <w:r>
        <w:rPr>
          <w:rFonts w:eastAsia="新宋体" w:hint="eastAsia"/>
          <w:u w:val="single"/>
        </w:rPr>
        <w:t xml:space="preserve">　</w:t>
      </w:r>
      <w:r>
        <w:rPr>
          <w:rFonts w:eastAsia="新宋体" w:hint="eastAsia"/>
          <w:u w:val="single"/>
        </w:rPr>
        <w:t xml:space="preserve">   </w:t>
      </w:r>
      <w:r>
        <w:rPr>
          <w:rFonts w:eastAsia="新宋体" w:hint="eastAsia"/>
          <w:u w:val="single"/>
        </w:rPr>
        <w:t xml:space="preserve">　</w:t>
      </w:r>
      <w:r>
        <w:rPr>
          <w:rFonts w:eastAsia="新宋体" w:hint="eastAsia"/>
        </w:rPr>
        <w:t>。</w:t>
      </w:r>
    </w:p>
    <w:p w:rsidR="0051792C" w:rsidRDefault="00B7273A">
      <w:pPr>
        <w:wordWrap w:val="0"/>
        <w:topLinePunct/>
      </w:pPr>
      <w:r>
        <w:rPr>
          <w:rFonts w:eastAsia="新宋体" w:hint="eastAsia"/>
        </w:rPr>
        <w:t>A.</w:t>
      </w:r>
      <w:r>
        <w:rPr>
          <w:rFonts w:eastAsia="新宋体" w:hint="eastAsia"/>
        </w:rPr>
        <w:t>上面水太多了，把红色冲淡</w:t>
      </w:r>
      <w:r>
        <w:rPr>
          <w:rFonts w:eastAsia="新宋体"/>
        </w:rPr>
        <w:tab/>
      </w:r>
      <w:r>
        <w:rPr>
          <w:rFonts w:eastAsia="新宋体"/>
        </w:rPr>
        <w:tab/>
      </w:r>
      <w:r>
        <w:rPr>
          <w:rFonts w:eastAsia="新宋体"/>
        </w:rPr>
        <w:tab/>
      </w:r>
      <w:r>
        <w:rPr>
          <w:rFonts w:eastAsia="新宋体"/>
        </w:rPr>
        <w:tab/>
      </w:r>
      <w:r>
        <w:rPr>
          <w:rFonts w:eastAsia="新宋体" w:hint="eastAsia"/>
        </w:rPr>
        <w:t>B.</w:t>
      </w:r>
      <w:r>
        <w:rPr>
          <w:rFonts w:eastAsia="新宋体" w:hint="eastAsia"/>
        </w:rPr>
        <w:t>下面的红色随水分蒸腾了</w:t>
      </w:r>
    </w:p>
    <w:p w:rsidR="0051792C" w:rsidRDefault="00B7273A">
      <w:pPr>
        <w:wordWrap w:val="0"/>
        <w:topLinePunct/>
      </w:pPr>
      <w:r>
        <w:rPr>
          <w:rFonts w:eastAsia="新宋体" w:hint="eastAsia"/>
        </w:rPr>
        <w:t>C.</w:t>
      </w:r>
      <w:r>
        <w:rPr>
          <w:rFonts w:eastAsia="新宋体" w:hint="eastAsia"/>
        </w:rPr>
        <w:t>水分是从下往上运输的，越上就越浅</w:t>
      </w:r>
      <w:r>
        <w:rPr>
          <w:rFonts w:eastAsia="新宋体"/>
        </w:rPr>
        <w:tab/>
      </w:r>
      <w:r>
        <w:rPr>
          <w:rFonts w:eastAsia="新宋体"/>
        </w:rPr>
        <w:tab/>
      </w:r>
      <w:r>
        <w:rPr>
          <w:rFonts w:eastAsia="新宋体" w:hint="eastAsia"/>
        </w:rPr>
        <w:t>D.</w:t>
      </w:r>
      <w:r>
        <w:rPr>
          <w:rFonts w:eastAsia="新宋体" w:hint="eastAsia"/>
        </w:rPr>
        <w:t>这是枝条自身的一个特点，不是水分引起的</w:t>
      </w:r>
    </w:p>
    <w:p w:rsidR="0051792C" w:rsidRDefault="00B7273A">
      <w:pPr>
        <w:wordWrap w:val="0"/>
        <w:topLinePunct/>
      </w:pPr>
      <w:r>
        <w:rPr>
          <w:rFonts w:eastAsia="新宋体" w:hint="eastAsia"/>
        </w:rPr>
        <w:t>（</w:t>
      </w:r>
      <w:r>
        <w:rPr>
          <w:rFonts w:eastAsia="新宋体" w:hint="eastAsia"/>
        </w:rPr>
        <w:t>3</w:t>
      </w:r>
      <w:r>
        <w:rPr>
          <w:rFonts w:eastAsia="新宋体" w:hint="eastAsia"/>
        </w:rPr>
        <w:t>）如果想使实验效果更加明显，下列措施不可行的是</w:t>
      </w:r>
      <w:r>
        <w:rPr>
          <w:rFonts w:eastAsia="新宋体" w:hint="eastAsia"/>
          <w:u w:val="single"/>
        </w:rPr>
        <w:t xml:space="preserve">　</w:t>
      </w:r>
      <w:r>
        <w:rPr>
          <w:rFonts w:eastAsia="新宋体" w:hint="eastAsia"/>
          <w:u w:val="single"/>
        </w:rPr>
        <w:t xml:space="preserve">   </w:t>
      </w:r>
      <w:r>
        <w:rPr>
          <w:rFonts w:eastAsia="新宋体" w:hint="eastAsia"/>
          <w:u w:val="single"/>
        </w:rPr>
        <w:t xml:space="preserve">　</w:t>
      </w:r>
      <w:r>
        <w:rPr>
          <w:rFonts w:eastAsia="新宋体" w:hint="eastAsia"/>
        </w:rPr>
        <w:t>。</w:t>
      </w:r>
    </w:p>
    <w:p w:rsidR="0051792C" w:rsidRDefault="00B7273A">
      <w:pPr>
        <w:wordWrap w:val="0"/>
        <w:topLinePunct/>
      </w:pPr>
      <w:r>
        <w:rPr>
          <w:rFonts w:eastAsia="新宋体" w:hint="eastAsia"/>
        </w:rPr>
        <w:lastRenderedPageBreak/>
        <w:t>A.</w:t>
      </w:r>
      <w:r>
        <w:rPr>
          <w:rFonts w:eastAsia="新宋体" w:hint="eastAsia"/>
        </w:rPr>
        <w:t>放在</w:t>
      </w:r>
      <w:r>
        <w:rPr>
          <w:rFonts w:hint="eastAsia"/>
        </w:rPr>
        <w:t>黑暗</w:t>
      </w:r>
      <w:r>
        <w:rPr>
          <w:rFonts w:eastAsia="新宋体" w:hint="eastAsia"/>
        </w:rPr>
        <w:t>环境中</w:t>
      </w:r>
      <w:r>
        <w:rPr>
          <w:rFonts w:eastAsia="新宋体"/>
        </w:rPr>
        <w:tab/>
      </w:r>
      <w:r>
        <w:rPr>
          <w:rFonts w:eastAsia="新宋体"/>
        </w:rPr>
        <w:tab/>
      </w:r>
      <w:r>
        <w:rPr>
          <w:rFonts w:eastAsia="新宋体"/>
        </w:rPr>
        <w:tab/>
      </w:r>
      <w:r>
        <w:rPr>
          <w:rFonts w:eastAsia="新宋体"/>
        </w:rPr>
        <w:tab/>
      </w:r>
      <w:r>
        <w:rPr>
          <w:rFonts w:eastAsia="新宋体"/>
        </w:rPr>
        <w:tab/>
      </w:r>
      <w:r>
        <w:rPr>
          <w:rFonts w:eastAsia="新宋体"/>
        </w:rPr>
        <w:tab/>
      </w:r>
      <w:r>
        <w:rPr>
          <w:rFonts w:eastAsia="新宋体"/>
        </w:rPr>
        <w:tab/>
      </w:r>
      <w:r>
        <w:rPr>
          <w:rFonts w:eastAsia="新宋体" w:hint="eastAsia"/>
        </w:rPr>
        <w:t>B.</w:t>
      </w:r>
      <w:r>
        <w:rPr>
          <w:rFonts w:eastAsia="新宋体" w:hint="eastAsia"/>
        </w:rPr>
        <w:t>放在阳光下照射</w:t>
      </w:r>
    </w:p>
    <w:p w:rsidR="0051792C" w:rsidRDefault="00B7273A">
      <w:pPr>
        <w:wordWrap w:val="0"/>
        <w:topLinePunct/>
      </w:pPr>
      <w:r>
        <w:rPr>
          <w:rFonts w:eastAsia="新宋体" w:hint="eastAsia"/>
        </w:rPr>
        <w:t>C.</w:t>
      </w:r>
      <w:r>
        <w:rPr>
          <w:rFonts w:eastAsia="新宋体" w:hint="eastAsia"/>
        </w:rPr>
        <w:t>让红墨水的浓度稍大一些</w:t>
      </w:r>
      <w:r>
        <w:rPr>
          <w:rFonts w:eastAsia="新宋体"/>
        </w:rPr>
        <w:tab/>
      </w:r>
      <w:r>
        <w:rPr>
          <w:rFonts w:eastAsia="新宋体"/>
        </w:rPr>
        <w:tab/>
      </w:r>
      <w:r>
        <w:rPr>
          <w:rFonts w:eastAsia="新宋体"/>
        </w:rPr>
        <w:tab/>
      </w:r>
      <w:r>
        <w:rPr>
          <w:rFonts w:eastAsia="新宋体"/>
        </w:rPr>
        <w:tab/>
      </w:r>
      <w:r>
        <w:rPr>
          <w:rFonts w:eastAsia="新宋体"/>
        </w:rPr>
        <w:tab/>
      </w:r>
      <w:r>
        <w:rPr>
          <w:rFonts w:eastAsia="新宋体" w:hint="eastAsia"/>
        </w:rPr>
        <w:t>D.</w:t>
      </w:r>
      <w:r>
        <w:rPr>
          <w:rFonts w:eastAsia="新宋体" w:hint="eastAsia"/>
        </w:rPr>
        <w:t>放在通风的环境中</w:t>
      </w:r>
    </w:p>
    <w:p w:rsidR="0051792C" w:rsidRDefault="00B7273A">
      <w:pPr>
        <w:wordWrap w:val="0"/>
        <w:topLinePunct/>
      </w:pPr>
      <w:r>
        <w:rPr>
          <w:rFonts w:eastAsia="新宋体" w:hint="eastAsia"/>
        </w:rPr>
        <w:t>（</w:t>
      </w:r>
      <w:r>
        <w:rPr>
          <w:rFonts w:eastAsia="新宋体" w:hint="eastAsia"/>
        </w:rPr>
        <w:t>4</w:t>
      </w:r>
      <w:r>
        <w:rPr>
          <w:rFonts w:eastAsia="新宋体" w:hint="eastAsia"/>
        </w:rPr>
        <w:t>）某些树木树干中空，却依然生机勃勃，这是因为在茎中有</w:t>
      </w:r>
      <w:r>
        <w:rPr>
          <w:rFonts w:eastAsia="新宋体" w:hint="eastAsia"/>
          <w:u w:val="single"/>
        </w:rPr>
        <w:t xml:space="preserve">　</w:t>
      </w:r>
      <w:r>
        <w:rPr>
          <w:rFonts w:eastAsia="新宋体" w:hint="eastAsia"/>
          <w:u w:val="single"/>
        </w:rPr>
        <w:t xml:space="preserve">   </w:t>
      </w:r>
      <w:r>
        <w:rPr>
          <w:rFonts w:eastAsia="新宋体" w:hint="eastAsia"/>
          <w:u w:val="single"/>
        </w:rPr>
        <w:t xml:space="preserve">　</w:t>
      </w:r>
      <w:r>
        <w:rPr>
          <w:rFonts w:eastAsia="新宋体" w:hint="eastAsia"/>
        </w:rPr>
        <w:t>可产生运送水分的新细胞。</w:t>
      </w:r>
    </w:p>
    <w:p w:rsidR="0051792C" w:rsidRDefault="0051792C">
      <w:pPr>
        <w:wordWrap w:val="0"/>
        <w:topLinePunct/>
        <w:rPr>
          <w:rFonts w:eastAsia="楷体"/>
        </w:rPr>
      </w:pPr>
    </w:p>
    <w:p w:rsidR="0051792C" w:rsidRDefault="00B7273A">
      <w:pPr>
        <w:wordWrap w:val="0"/>
        <w:topLinePunct/>
      </w:pPr>
      <w:r>
        <w:rPr>
          <w:rFonts w:hint="eastAsia"/>
        </w:rPr>
        <w:t>2</w:t>
      </w:r>
      <w:r>
        <w:rPr>
          <w:rFonts w:hint="eastAsia"/>
        </w:rPr>
        <w:t>、</w:t>
      </w:r>
      <w:r>
        <w:rPr>
          <w:rFonts w:hint="eastAsia"/>
        </w:rPr>
        <w:t xml:space="preserve"> </w:t>
      </w:r>
      <w:r>
        <w:t>【</w:t>
      </w:r>
      <w:r>
        <w:rPr>
          <w:color w:val="FF0000"/>
        </w:rPr>
        <w:t>2025•</w:t>
      </w:r>
      <w:r>
        <w:rPr>
          <w:rFonts w:hint="eastAsia"/>
          <w:color w:val="FF0000"/>
        </w:rPr>
        <w:t>绍兴</w:t>
      </w:r>
      <w:r>
        <w:rPr>
          <w:color w:val="FF0000"/>
        </w:rPr>
        <w:t>期</w:t>
      </w:r>
      <w:r>
        <w:rPr>
          <w:rFonts w:hint="eastAsia"/>
          <w:color w:val="FF0000"/>
        </w:rPr>
        <w:t>末</w:t>
      </w:r>
      <w:r>
        <w:t>】</w:t>
      </w:r>
      <w:r>
        <w:rPr>
          <w:rFonts w:hint="eastAsia"/>
        </w:rPr>
        <w:t>同学们学习了“植物的茎与物质的运输”一节内容后，进行如下实验活动。</w:t>
      </w:r>
    </w:p>
    <w:p w:rsidR="0051792C" w:rsidRDefault="00B7273A">
      <w:pPr>
        <w:topLinePunct/>
        <w:jc w:val="center"/>
      </w:pPr>
      <w:r>
        <w:rPr>
          <w:rFonts w:hint="eastAsia"/>
          <w:noProof/>
        </w:rPr>
        <w:drawing>
          <wp:inline distT="0" distB="0" distL="0" distR="0">
            <wp:extent cx="4505325" cy="1743075"/>
            <wp:effectExtent l="0" t="0" r="9525" b="9525"/>
            <wp:docPr id="255720031" name="图片 137"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5720031" name="图片 137" descr="菁优网"/>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505325" cy="1743075"/>
                    </a:xfrm>
                    <a:prstGeom prst="rect">
                      <a:avLst/>
                    </a:prstGeom>
                    <a:noFill/>
                    <a:ln>
                      <a:noFill/>
                    </a:ln>
                  </pic:spPr>
                </pic:pic>
              </a:graphicData>
            </a:graphic>
          </wp:inline>
        </w:drawing>
      </w:r>
    </w:p>
    <w:p w:rsidR="0051792C" w:rsidRDefault="00B7273A">
      <w:pPr>
        <w:wordWrap w:val="0"/>
        <w:topLinePunct/>
      </w:pPr>
      <w:r>
        <w:rPr>
          <w:rFonts w:hint="eastAsia"/>
        </w:rPr>
        <w:t>（</w:t>
      </w:r>
      <w:r>
        <w:rPr>
          <w:rFonts w:hint="eastAsia"/>
        </w:rPr>
        <w:t>1</w:t>
      </w:r>
      <w:r>
        <w:rPr>
          <w:rFonts w:hint="eastAsia"/>
        </w:rPr>
        <w:t>）将一根杨树的枝条插入稀释的红墨水中（图一），放在阳光下。观察到叶脉发红时，将枝条的</w:t>
      </w:r>
      <w:proofErr w:type="gramStart"/>
      <w:r>
        <w:rPr>
          <w:rFonts w:hint="eastAsia"/>
        </w:rPr>
        <w:t>茎进行</w:t>
      </w:r>
      <w:proofErr w:type="gramEnd"/>
      <w:r>
        <w:rPr>
          <w:rFonts w:hint="eastAsia"/>
        </w:rPr>
        <w:t>横切和纵切，能看到被染红的是图二中的</w:t>
      </w:r>
      <w:r>
        <w:rPr>
          <w:rFonts w:hint="eastAsia"/>
        </w:rPr>
        <w:t>_______</w:t>
      </w:r>
      <w:r>
        <w:rPr>
          <w:rFonts w:hint="eastAsia"/>
        </w:rPr>
        <w:t>（填数字序号），此部位中的</w:t>
      </w:r>
      <w:r>
        <w:rPr>
          <w:rFonts w:hint="eastAsia"/>
        </w:rPr>
        <w:t>_______</w:t>
      </w:r>
      <w:r>
        <w:rPr>
          <w:rFonts w:hint="eastAsia"/>
        </w:rPr>
        <w:t>属于输导组织，具有向上运输水和无机盐的功能。</w:t>
      </w:r>
    </w:p>
    <w:p w:rsidR="0051792C" w:rsidRDefault="00B7273A">
      <w:pPr>
        <w:wordWrap w:val="0"/>
        <w:topLinePunct/>
      </w:pPr>
      <w:r>
        <w:rPr>
          <w:rFonts w:hint="eastAsia"/>
        </w:rPr>
        <w:t>（</w:t>
      </w:r>
      <w:r>
        <w:rPr>
          <w:rFonts w:hint="eastAsia"/>
        </w:rPr>
        <w:t>2</w:t>
      </w:r>
      <w:r>
        <w:rPr>
          <w:rFonts w:hint="eastAsia"/>
        </w:rPr>
        <w:t>）将杨树的枝条环割去一圈树皮（图三），一段时间后，会在环割处的</w:t>
      </w:r>
      <w:r>
        <w:rPr>
          <w:rFonts w:hint="eastAsia"/>
        </w:rPr>
        <w:t>_______</w:t>
      </w:r>
      <w:r>
        <w:rPr>
          <w:rFonts w:hint="eastAsia"/>
        </w:rPr>
        <w:t>（选填“上方”或“下方”）形成枝瘤。</w:t>
      </w:r>
    </w:p>
    <w:p w:rsidR="0051792C" w:rsidRDefault="0051792C"/>
    <w:p w:rsidR="0051792C" w:rsidRDefault="0051792C">
      <w:bookmarkStart w:id="0" w:name="_GoBack"/>
      <w:bookmarkEnd w:id="0"/>
    </w:p>
    <w:p w:rsidR="0051792C" w:rsidRDefault="0051792C"/>
    <w:p w:rsidR="0051792C" w:rsidRDefault="0051792C">
      <w:pPr>
        <w:ind w:firstLineChars="250" w:firstLine="450"/>
        <w:rPr>
          <w:rFonts w:ascii="宋体" w:hAnsi="宋体"/>
          <w:color w:val="808080"/>
          <w:sz w:val="18"/>
          <w:szCs w:val="18"/>
        </w:rPr>
      </w:pPr>
    </w:p>
    <w:p w:rsidR="0051792C" w:rsidRDefault="00B7273A">
      <w:pPr>
        <w:spacing w:line="1" w:lineRule="exact"/>
      </w:pPr>
      <w:r>
        <w:rPr>
          <w:noProof/>
          <w:vanish/>
        </w:rPr>
        <w:drawing>
          <wp:inline distT="0" distB="0" distL="0" distR="0">
            <wp:extent cx="1" cy="1"/>
            <wp:effectExtent l="0" t="0" r="0" b="0"/>
            <wp:docPr id="1163648896" name="Picture 1163648896"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png"/>
                    <pic:cNvPicPr/>
                  </pic:nvPicPr>
                  <pic:blipFill>
                    <a:blip r:embed="rId15">
                      <a:alphaModFix amt="0"/>
                    </a:blip>
                    <a:stretch>
                      <a:fillRect/>
                    </a:stretch>
                  </pic:blipFill>
                  <pic:spPr>
                    <a:xfrm>
                      <a:off x="0" y="0"/>
                      <a:ext cx="1" cy="1"/>
                    </a:xfrm>
                    <a:prstGeom prst="rect">
                      <a:avLst/>
                    </a:prstGeom>
                  </pic:spPr>
                </pic:pic>
              </a:graphicData>
            </a:graphic>
          </wp:inline>
        </w:drawing>
      </w:r>
    </w:p>
    <w:sectPr w:rsidR="0051792C">
      <w:headerReference w:type="even" r:id="rId16"/>
      <w:footerReference w:type="even" r:id="rId17"/>
      <w:footerReference w:type="default" r:id="rId18"/>
      <w:headerReference w:type="first" r:id="rId19"/>
      <w:pgSz w:w="11907" w:h="16839"/>
      <w:pgMar w:top="1134" w:right="1372" w:bottom="851" w:left="1372" w:header="340" w:footer="283"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273A" w:rsidRDefault="00B7273A">
      <w:r>
        <w:separator/>
      </w:r>
    </w:p>
  </w:endnote>
  <w:endnote w:type="continuationSeparator" w:id="0">
    <w:p w:rsidR="00B7273A" w:rsidRDefault="00B72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宋体 ! important">
    <w:altName w:val="宋体"/>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28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9169713"/>
      <w:placeholder>
        <w:docPart w:val="CFA45C90957A4C7893192CB4450B59EF"/>
      </w:placeholder>
      <w:temporary/>
      <w:showingPlcHdr/>
    </w:sdtPr>
    <w:sdtContent>
      <w:p w:rsidR="00D273FD" w:rsidRDefault="00D273FD">
        <w:pPr>
          <w:pStyle w:val="a4"/>
        </w:pPr>
        <w:r>
          <w:rPr>
            <w:lang w:val="zh-CN"/>
          </w:rPr>
          <w:t>[</w:t>
        </w:r>
        <w:r>
          <w:rPr>
            <w:lang w:val="zh-CN"/>
          </w:rPr>
          <w:t>键入文字</w:t>
        </w:r>
        <w:r>
          <w:rPr>
            <w:lang w:val="zh-CN"/>
          </w:rPr>
          <w:t>]</w:t>
        </w:r>
      </w:p>
    </w:sdtContent>
  </w:sdt>
  <w:p w:rsidR="0051792C" w:rsidRDefault="0051792C">
    <w:pPr>
      <w:pStyle w:val="a4"/>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2368153"/>
      <w:docPartObj>
        <w:docPartGallery w:val="Page Numbers (Bottom of Page)"/>
        <w:docPartUnique/>
      </w:docPartObj>
    </w:sdtPr>
    <w:sdtContent>
      <w:p w:rsidR="00D273FD" w:rsidRDefault="00D273FD">
        <w:pPr>
          <w:pStyle w:val="a4"/>
          <w:jc w:val="center"/>
        </w:pPr>
        <w:r>
          <w:fldChar w:fldCharType="begin"/>
        </w:r>
        <w:r>
          <w:instrText>PAGE   \* MERGEFORMAT</w:instrText>
        </w:r>
        <w:r>
          <w:fldChar w:fldCharType="separate"/>
        </w:r>
        <w:r w:rsidRPr="00D273FD">
          <w:rPr>
            <w:noProof/>
            <w:lang w:val="zh-CN"/>
          </w:rPr>
          <w:t>3</w:t>
        </w:r>
        <w:r>
          <w:fldChar w:fldCharType="end"/>
        </w:r>
      </w:p>
    </w:sdtContent>
  </w:sdt>
  <w:p w:rsidR="0051792C" w:rsidRDefault="0051792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273A" w:rsidRDefault="00B7273A">
      <w:r>
        <w:separator/>
      </w:r>
    </w:p>
  </w:footnote>
  <w:footnote w:type="continuationSeparator" w:id="0">
    <w:p w:rsidR="00B7273A" w:rsidRDefault="00B727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92C" w:rsidRDefault="00B7273A">
    <w:pPr>
      <w:pStyle w:val="a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377219" o:spid="_x0000_s3075" type="#_x0000_t136" style="position:absolute;left:0;text-align:left;margin-left:0;margin-top:0;width:557.25pt;height:71.25pt;rotation:315;z-index:-251656192;mso-position-horizontal:center;mso-position-horizontal-relative:page;mso-position-vertical:center;mso-position-vertical-relative:page;mso-width-relative:page;mso-height-relative:page" o:allowincell="f" stroked="f">
          <v:fill opacity=".5"/>
          <v:textpath style="font-family:&quot;微软雅黑&quot;;font-size:55pt" trim="t" fitpath="t" string="21世纪教育网精选资料"/>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92C" w:rsidRDefault="00B7273A">
    <w:pPr>
      <w:pStyle w:val="a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377218" o:spid="_x0000_s3073" type="#_x0000_t136" style="position:absolute;left:0;text-align:left;margin-left:0;margin-top:0;width:557.25pt;height:71.25pt;rotation:315;z-index:-251657216;mso-position-horizontal:center;mso-position-horizontal-relative:page;mso-position-vertical:center;mso-position-vertical-relative:page;mso-width-relative:page;mso-height-relative:page" o:allowincell="f" stroked="f">
          <v:fill opacity=".5"/>
          <v:textpath style="font-family:&quot;微软雅黑&quot;;font-size:55pt" trim="t" fitpath="t" string="21世纪教育网精选资料"/>
          <w10:wrap anchorx="page" anchory="page"/>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6"/>
    <o:shapelayout v:ext="edit">
      <o:idmap v:ext="edit" data="2,3"/>
    </o:shapelayout>
  </w:hdrShapeDefaults>
  <w:footnotePr>
    <w:footnote w:id="-1"/>
    <w:footnote w:id="0"/>
  </w:footnotePr>
  <w:endnotePr>
    <w:endnote w:id="-1"/>
    <w:endnote w:id="0"/>
  </w:endnotePr>
  <w:compat>
    <w:spaceForUL/>
    <w:balanceSingleByteDoubleByteWidth/>
    <w:doNotLeaveBackslashAlon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Y5M2NhNWI1NTI0OWRkZmQzZTdjM2NhOWU3NDBjNTYifQ=="/>
    <w:docVar w:name="KSO_WPS_MARK_KEY" w:val="7599c66b-f7b9-4bb4-a126-262f5f1dc2a1"/>
  </w:docVars>
  <w:rsids>
    <w:rsidRoot w:val="00172A27"/>
    <w:rsid w:val="00043CA9"/>
    <w:rsid w:val="00066E49"/>
    <w:rsid w:val="000A38C4"/>
    <w:rsid w:val="000C77BD"/>
    <w:rsid w:val="000E42ED"/>
    <w:rsid w:val="000F5D7E"/>
    <w:rsid w:val="000F6968"/>
    <w:rsid w:val="001041F4"/>
    <w:rsid w:val="00116D57"/>
    <w:rsid w:val="001668BA"/>
    <w:rsid w:val="00172A27"/>
    <w:rsid w:val="00193DCE"/>
    <w:rsid w:val="001E27EB"/>
    <w:rsid w:val="00213304"/>
    <w:rsid w:val="00222E7F"/>
    <w:rsid w:val="00235FE1"/>
    <w:rsid w:val="00255190"/>
    <w:rsid w:val="0028469A"/>
    <w:rsid w:val="002A29CB"/>
    <w:rsid w:val="002F436D"/>
    <w:rsid w:val="00320C2F"/>
    <w:rsid w:val="00361289"/>
    <w:rsid w:val="00374C8F"/>
    <w:rsid w:val="003B0517"/>
    <w:rsid w:val="003C1BDA"/>
    <w:rsid w:val="003C4BE8"/>
    <w:rsid w:val="003F0629"/>
    <w:rsid w:val="003F2038"/>
    <w:rsid w:val="00404C30"/>
    <w:rsid w:val="0044695E"/>
    <w:rsid w:val="004647EA"/>
    <w:rsid w:val="00492C91"/>
    <w:rsid w:val="004A454D"/>
    <w:rsid w:val="0051323C"/>
    <w:rsid w:val="0051792C"/>
    <w:rsid w:val="005233B6"/>
    <w:rsid w:val="00536B8E"/>
    <w:rsid w:val="00540524"/>
    <w:rsid w:val="00556218"/>
    <w:rsid w:val="00560447"/>
    <w:rsid w:val="00581307"/>
    <w:rsid w:val="00584F55"/>
    <w:rsid w:val="0059346C"/>
    <w:rsid w:val="005C3C33"/>
    <w:rsid w:val="006819B9"/>
    <w:rsid w:val="006A63C1"/>
    <w:rsid w:val="006C1AC8"/>
    <w:rsid w:val="006E45E1"/>
    <w:rsid w:val="00750E8C"/>
    <w:rsid w:val="007C74EC"/>
    <w:rsid w:val="007D4AFD"/>
    <w:rsid w:val="007D71C6"/>
    <w:rsid w:val="007F0310"/>
    <w:rsid w:val="007F0E4B"/>
    <w:rsid w:val="0083057D"/>
    <w:rsid w:val="00832E78"/>
    <w:rsid w:val="00896A0D"/>
    <w:rsid w:val="008A4D51"/>
    <w:rsid w:val="008B6BA8"/>
    <w:rsid w:val="008D61BE"/>
    <w:rsid w:val="008E09E5"/>
    <w:rsid w:val="008F59DD"/>
    <w:rsid w:val="00900FE2"/>
    <w:rsid w:val="00941B73"/>
    <w:rsid w:val="00962E56"/>
    <w:rsid w:val="009C3C84"/>
    <w:rsid w:val="009E473C"/>
    <w:rsid w:val="009E498D"/>
    <w:rsid w:val="009E5B46"/>
    <w:rsid w:val="00A3072A"/>
    <w:rsid w:val="00A43FBA"/>
    <w:rsid w:val="00A53DD5"/>
    <w:rsid w:val="00A73B8D"/>
    <w:rsid w:val="00A802D9"/>
    <w:rsid w:val="00A8460F"/>
    <w:rsid w:val="00AD1F39"/>
    <w:rsid w:val="00AF34B7"/>
    <w:rsid w:val="00B17F14"/>
    <w:rsid w:val="00B44EE5"/>
    <w:rsid w:val="00B56279"/>
    <w:rsid w:val="00B7273A"/>
    <w:rsid w:val="00BA2781"/>
    <w:rsid w:val="00BC20DF"/>
    <w:rsid w:val="00BF364E"/>
    <w:rsid w:val="00C11E52"/>
    <w:rsid w:val="00C13592"/>
    <w:rsid w:val="00C26BAE"/>
    <w:rsid w:val="00C329F3"/>
    <w:rsid w:val="00C7132F"/>
    <w:rsid w:val="00CB0F63"/>
    <w:rsid w:val="00CB531C"/>
    <w:rsid w:val="00CB5D8B"/>
    <w:rsid w:val="00CF1FC7"/>
    <w:rsid w:val="00CF592E"/>
    <w:rsid w:val="00D273FD"/>
    <w:rsid w:val="00D342BE"/>
    <w:rsid w:val="00D43D4B"/>
    <w:rsid w:val="00D50BCA"/>
    <w:rsid w:val="00D63BA1"/>
    <w:rsid w:val="00D82D7A"/>
    <w:rsid w:val="00D82F54"/>
    <w:rsid w:val="00DC198E"/>
    <w:rsid w:val="00DE0742"/>
    <w:rsid w:val="00DE5FE9"/>
    <w:rsid w:val="00E07243"/>
    <w:rsid w:val="00E458DA"/>
    <w:rsid w:val="00E553C0"/>
    <w:rsid w:val="00EA67B2"/>
    <w:rsid w:val="00ED538B"/>
    <w:rsid w:val="00EF6E49"/>
    <w:rsid w:val="00F01D16"/>
    <w:rsid w:val="00F160D6"/>
    <w:rsid w:val="00F36706"/>
    <w:rsid w:val="00F53D81"/>
    <w:rsid w:val="00FB2C25"/>
    <w:rsid w:val="00FD7519"/>
    <w:rsid w:val="00FF6B20"/>
    <w:rsid w:val="09754156"/>
    <w:rsid w:val="13DF0040"/>
    <w:rsid w:val="14C86157"/>
    <w:rsid w:val="14EF3AD1"/>
    <w:rsid w:val="17E666CF"/>
    <w:rsid w:val="18F325D1"/>
    <w:rsid w:val="1A2679B1"/>
    <w:rsid w:val="1F987E90"/>
    <w:rsid w:val="200E7599"/>
    <w:rsid w:val="205C0FF6"/>
    <w:rsid w:val="26A74C04"/>
    <w:rsid w:val="2989501A"/>
    <w:rsid w:val="2A583963"/>
    <w:rsid w:val="2B1F3A44"/>
    <w:rsid w:val="2F7E3391"/>
    <w:rsid w:val="312E2915"/>
    <w:rsid w:val="33784FC0"/>
    <w:rsid w:val="34C31466"/>
    <w:rsid w:val="39553B40"/>
    <w:rsid w:val="3A445B32"/>
    <w:rsid w:val="3D9E0D97"/>
    <w:rsid w:val="40A57674"/>
    <w:rsid w:val="40C829B2"/>
    <w:rsid w:val="40F02370"/>
    <w:rsid w:val="41C07D44"/>
    <w:rsid w:val="47C65622"/>
    <w:rsid w:val="4E2D3327"/>
    <w:rsid w:val="55061E47"/>
    <w:rsid w:val="56F37F4E"/>
    <w:rsid w:val="595C6E91"/>
    <w:rsid w:val="5A6662DC"/>
    <w:rsid w:val="5BA707A0"/>
    <w:rsid w:val="5DB64E63"/>
    <w:rsid w:val="5DC540C3"/>
    <w:rsid w:val="64A953CD"/>
    <w:rsid w:val="658E1F0C"/>
    <w:rsid w:val="65CC109B"/>
    <w:rsid w:val="67284585"/>
    <w:rsid w:val="731E1070"/>
    <w:rsid w:val="73FF342A"/>
    <w:rsid w:val="74C47B8A"/>
    <w:rsid w:val="75F27FE1"/>
    <w:rsid w:val="7DF01D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uiPriority w:val="9"/>
    <w:qFormat/>
    <w:pPr>
      <w:keepNext/>
      <w:keepLines/>
      <w:spacing w:before="480" w:after="80"/>
      <w:outlineLvl w:val="0"/>
    </w:pPr>
    <w:rPr>
      <w:rFonts w:asciiTheme="majorHAnsi" w:eastAsiaTheme="majorEastAsia" w:hAnsiTheme="majorHAnsi" w:cstheme="majorBidi"/>
      <w:color w:val="365F91" w:themeColor="accent1" w:themeShade="BF"/>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Pr>
      <w:sz w:val="18"/>
      <w:szCs w:val="18"/>
    </w:rPr>
  </w:style>
  <w:style w:type="paragraph" w:styleId="a4">
    <w:name w:val="footer"/>
    <w:basedOn w:val="a"/>
    <w:link w:val="Char0"/>
    <w:uiPriority w:val="99"/>
    <w:pPr>
      <w:tabs>
        <w:tab w:val="center" w:pos="4153"/>
        <w:tab w:val="right" w:pos="8306"/>
      </w:tabs>
      <w:snapToGrid w:val="0"/>
      <w:jc w:val="left"/>
    </w:pPr>
    <w:rPr>
      <w:sz w:val="18"/>
      <w:szCs w:val="18"/>
    </w:rPr>
  </w:style>
  <w:style w:type="paragraph" w:styleId="a5">
    <w:name w:val="header"/>
    <w:basedOn w:val="a"/>
    <w:pPr>
      <w:pBdr>
        <w:bottom w:val="single" w:sz="6" w:space="1" w:color="auto"/>
      </w:pBdr>
      <w:tabs>
        <w:tab w:val="center" w:pos="4153"/>
        <w:tab w:val="right" w:pos="8306"/>
      </w:tabs>
      <w:snapToGrid w:val="0"/>
      <w:jc w:val="center"/>
    </w:pPr>
    <w:rPr>
      <w:sz w:val="18"/>
      <w:szCs w:val="18"/>
    </w:rPr>
  </w:style>
  <w:style w:type="paragraph" w:styleId="a6">
    <w:name w:val="Normal (Web)"/>
    <w:basedOn w:val="a"/>
    <w:pPr>
      <w:spacing w:before="100" w:beforeAutospacing="1" w:after="100" w:afterAutospacing="1"/>
      <w:jc w:val="left"/>
    </w:pPr>
    <w:rPr>
      <w:kern w:val="0"/>
      <w:sz w:val="24"/>
    </w:rPr>
  </w:style>
  <w:style w:type="table" w:styleId="a7">
    <w:name w:val="Table Grid"/>
    <w:basedOn w:val="a1"/>
    <w:pPr>
      <w:widowControl w:val="0"/>
      <w:adjustRightInd w:val="0"/>
      <w:spacing w:line="312"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FollowedHyperlink"/>
    <w:rPr>
      <w:color w:val="954F72"/>
      <w:u w:val="single"/>
    </w:rPr>
  </w:style>
  <w:style w:type="character" w:styleId="a9">
    <w:name w:val="Emphasis"/>
    <w:qFormat/>
    <w:rPr>
      <w:color w:val="FF0000"/>
    </w:rPr>
  </w:style>
  <w:style w:type="character" w:styleId="aa">
    <w:name w:val="Hyperlink"/>
    <w:rPr>
      <w:color w:val="2583AD"/>
      <w:u w:val="none"/>
    </w:rPr>
  </w:style>
  <w:style w:type="character" w:customStyle="1" w:styleId="fr1">
    <w:name w:val="fr1"/>
    <w:basedOn w:val="a0"/>
    <w:qFormat/>
  </w:style>
  <w:style w:type="character" w:customStyle="1" w:styleId="bdsnopic1">
    <w:name w:val="bds_nopic1"/>
    <w:qFormat/>
    <w:rPr>
      <w:rFonts w:ascii="宋体 ! important" w:eastAsia="宋体 ! important" w:hAnsi="宋体 ! important" w:cs="宋体 ! important"/>
      <w:color w:val="454545"/>
      <w:sz w:val="21"/>
      <w:szCs w:val="21"/>
    </w:rPr>
  </w:style>
  <w:style w:type="character" w:customStyle="1" w:styleId="ds-reads-app-special">
    <w:name w:val="ds-reads-app-special"/>
    <w:qFormat/>
    <w:rPr>
      <w:color w:val="FFFFFF"/>
      <w:shd w:val="clear" w:color="auto" w:fill="F94A47"/>
    </w:rPr>
  </w:style>
  <w:style w:type="character" w:customStyle="1" w:styleId="bdsmore2">
    <w:name w:val="bds_more2"/>
    <w:qFormat/>
    <w:rPr>
      <w:rFonts w:ascii="宋体" w:eastAsia="宋体" w:hAnsi="宋体" w:cs="宋体" w:hint="eastAsia"/>
    </w:rPr>
  </w:style>
  <w:style w:type="character" w:customStyle="1" w:styleId="ds-unread-count">
    <w:name w:val="ds-unread-count"/>
    <w:qFormat/>
    <w:rPr>
      <w:b/>
      <w:color w:val="EE3322"/>
    </w:rPr>
  </w:style>
  <w:style w:type="character" w:customStyle="1" w:styleId="Char0">
    <w:name w:val="页脚 Char"/>
    <w:link w:val="a4"/>
    <w:uiPriority w:val="99"/>
    <w:qFormat/>
    <w:rPr>
      <w:rFonts w:eastAsia="宋体"/>
      <w:kern w:val="2"/>
      <w:sz w:val="18"/>
      <w:szCs w:val="18"/>
      <w:lang w:val="en-US" w:eastAsia="zh-CN" w:bidi="ar-SA"/>
    </w:rPr>
  </w:style>
  <w:style w:type="character" w:customStyle="1" w:styleId="bdsmore3">
    <w:name w:val="bds_more3"/>
    <w:basedOn w:val="a0"/>
    <w:qFormat/>
  </w:style>
  <w:style w:type="character" w:customStyle="1" w:styleId="bdsnopic2">
    <w:name w:val="bds_nopic2"/>
    <w:qFormat/>
    <w:rPr>
      <w:rFonts w:ascii="宋体 ! important" w:eastAsia="宋体 ! important" w:hAnsi="宋体 ! important" w:cs="宋体 ! important" w:hint="default"/>
      <w:color w:val="454545"/>
      <w:sz w:val="18"/>
      <w:szCs w:val="18"/>
    </w:rPr>
  </w:style>
  <w:style w:type="character" w:customStyle="1" w:styleId="info">
    <w:name w:val="info"/>
    <w:qFormat/>
    <w:rPr>
      <w:color w:val="555555"/>
    </w:rPr>
  </w:style>
  <w:style w:type="character" w:customStyle="1" w:styleId="fr">
    <w:name w:val="fr"/>
    <w:basedOn w:val="a0"/>
    <w:qFormat/>
  </w:style>
  <w:style w:type="character" w:customStyle="1" w:styleId="bdsmore4">
    <w:name w:val="bds_more4"/>
    <w:basedOn w:val="a0"/>
    <w:qFormat/>
  </w:style>
  <w:style w:type="character" w:customStyle="1" w:styleId="ds-reads-from">
    <w:name w:val="ds-reads-from"/>
    <w:basedOn w:val="a0"/>
    <w:qFormat/>
  </w:style>
  <w:style w:type="character" w:customStyle="1" w:styleId="Char">
    <w:name w:val="批注框文本 Char"/>
    <w:link w:val="a3"/>
    <w:qFormat/>
    <w:rPr>
      <w:kern w:val="2"/>
      <w:sz w:val="18"/>
      <w:szCs w:val="18"/>
    </w:rPr>
  </w:style>
  <w:style w:type="character" w:customStyle="1" w:styleId="bdsnopic">
    <w:name w:val="bds_nopic"/>
    <w:basedOn w:val="a0"/>
    <w:qFormat/>
  </w:style>
  <w:style w:type="paragraph" w:customStyle="1" w:styleId="10">
    <w:name w:val="样式1"/>
    <w:basedOn w:val="a"/>
    <w:rPr>
      <w:rFonts w:asciiTheme="minorHAnsi" w:eastAsiaTheme="minorEastAsia" w:hAnsiTheme="minorHAnsi"/>
      <w:color w:val="000000" w:themeColor="text1"/>
      <w:sz w:val="24"/>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uiPriority w:val="9"/>
    <w:qFormat/>
    <w:pPr>
      <w:keepNext/>
      <w:keepLines/>
      <w:spacing w:before="480" w:after="80"/>
      <w:outlineLvl w:val="0"/>
    </w:pPr>
    <w:rPr>
      <w:rFonts w:asciiTheme="majorHAnsi" w:eastAsiaTheme="majorEastAsia" w:hAnsiTheme="majorHAnsi" w:cstheme="majorBidi"/>
      <w:color w:val="365F91" w:themeColor="accent1" w:themeShade="BF"/>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Pr>
      <w:sz w:val="18"/>
      <w:szCs w:val="18"/>
    </w:rPr>
  </w:style>
  <w:style w:type="paragraph" w:styleId="a4">
    <w:name w:val="footer"/>
    <w:basedOn w:val="a"/>
    <w:link w:val="Char0"/>
    <w:uiPriority w:val="99"/>
    <w:pPr>
      <w:tabs>
        <w:tab w:val="center" w:pos="4153"/>
        <w:tab w:val="right" w:pos="8306"/>
      </w:tabs>
      <w:snapToGrid w:val="0"/>
      <w:jc w:val="left"/>
    </w:pPr>
    <w:rPr>
      <w:sz w:val="18"/>
      <w:szCs w:val="18"/>
    </w:rPr>
  </w:style>
  <w:style w:type="paragraph" w:styleId="a5">
    <w:name w:val="header"/>
    <w:basedOn w:val="a"/>
    <w:pPr>
      <w:pBdr>
        <w:bottom w:val="single" w:sz="6" w:space="1" w:color="auto"/>
      </w:pBdr>
      <w:tabs>
        <w:tab w:val="center" w:pos="4153"/>
        <w:tab w:val="right" w:pos="8306"/>
      </w:tabs>
      <w:snapToGrid w:val="0"/>
      <w:jc w:val="center"/>
    </w:pPr>
    <w:rPr>
      <w:sz w:val="18"/>
      <w:szCs w:val="18"/>
    </w:rPr>
  </w:style>
  <w:style w:type="paragraph" w:styleId="a6">
    <w:name w:val="Normal (Web)"/>
    <w:basedOn w:val="a"/>
    <w:pPr>
      <w:spacing w:before="100" w:beforeAutospacing="1" w:after="100" w:afterAutospacing="1"/>
      <w:jc w:val="left"/>
    </w:pPr>
    <w:rPr>
      <w:kern w:val="0"/>
      <w:sz w:val="24"/>
    </w:rPr>
  </w:style>
  <w:style w:type="table" w:styleId="a7">
    <w:name w:val="Table Grid"/>
    <w:basedOn w:val="a1"/>
    <w:pPr>
      <w:widowControl w:val="0"/>
      <w:adjustRightInd w:val="0"/>
      <w:spacing w:line="312"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FollowedHyperlink"/>
    <w:rPr>
      <w:color w:val="954F72"/>
      <w:u w:val="single"/>
    </w:rPr>
  </w:style>
  <w:style w:type="character" w:styleId="a9">
    <w:name w:val="Emphasis"/>
    <w:qFormat/>
    <w:rPr>
      <w:color w:val="FF0000"/>
    </w:rPr>
  </w:style>
  <w:style w:type="character" w:styleId="aa">
    <w:name w:val="Hyperlink"/>
    <w:rPr>
      <w:color w:val="2583AD"/>
      <w:u w:val="none"/>
    </w:rPr>
  </w:style>
  <w:style w:type="character" w:customStyle="1" w:styleId="fr1">
    <w:name w:val="fr1"/>
    <w:basedOn w:val="a0"/>
    <w:qFormat/>
  </w:style>
  <w:style w:type="character" w:customStyle="1" w:styleId="bdsnopic1">
    <w:name w:val="bds_nopic1"/>
    <w:qFormat/>
    <w:rPr>
      <w:rFonts w:ascii="宋体 ! important" w:eastAsia="宋体 ! important" w:hAnsi="宋体 ! important" w:cs="宋体 ! important"/>
      <w:color w:val="454545"/>
      <w:sz w:val="21"/>
      <w:szCs w:val="21"/>
    </w:rPr>
  </w:style>
  <w:style w:type="character" w:customStyle="1" w:styleId="ds-reads-app-special">
    <w:name w:val="ds-reads-app-special"/>
    <w:qFormat/>
    <w:rPr>
      <w:color w:val="FFFFFF"/>
      <w:shd w:val="clear" w:color="auto" w:fill="F94A47"/>
    </w:rPr>
  </w:style>
  <w:style w:type="character" w:customStyle="1" w:styleId="bdsmore2">
    <w:name w:val="bds_more2"/>
    <w:qFormat/>
    <w:rPr>
      <w:rFonts w:ascii="宋体" w:eastAsia="宋体" w:hAnsi="宋体" w:cs="宋体" w:hint="eastAsia"/>
    </w:rPr>
  </w:style>
  <w:style w:type="character" w:customStyle="1" w:styleId="ds-unread-count">
    <w:name w:val="ds-unread-count"/>
    <w:qFormat/>
    <w:rPr>
      <w:b/>
      <w:color w:val="EE3322"/>
    </w:rPr>
  </w:style>
  <w:style w:type="character" w:customStyle="1" w:styleId="Char0">
    <w:name w:val="页脚 Char"/>
    <w:link w:val="a4"/>
    <w:uiPriority w:val="99"/>
    <w:qFormat/>
    <w:rPr>
      <w:rFonts w:eastAsia="宋体"/>
      <w:kern w:val="2"/>
      <w:sz w:val="18"/>
      <w:szCs w:val="18"/>
      <w:lang w:val="en-US" w:eastAsia="zh-CN" w:bidi="ar-SA"/>
    </w:rPr>
  </w:style>
  <w:style w:type="character" w:customStyle="1" w:styleId="bdsmore3">
    <w:name w:val="bds_more3"/>
    <w:basedOn w:val="a0"/>
    <w:qFormat/>
  </w:style>
  <w:style w:type="character" w:customStyle="1" w:styleId="bdsnopic2">
    <w:name w:val="bds_nopic2"/>
    <w:qFormat/>
    <w:rPr>
      <w:rFonts w:ascii="宋体 ! important" w:eastAsia="宋体 ! important" w:hAnsi="宋体 ! important" w:cs="宋体 ! important" w:hint="default"/>
      <w:color w:val="454545"/>
      <w:sz w:val="18"/>
      <w:szCs w:val="18"/>
    </w:rPr>
  </w:style>
  <w:style w:type="character" w:customStyle="1" w:styleId="info">
    <w:name w:val="info"/>
    <w:qFormat/>
    <w:rPr>
      <w:color w:val="555555"/>
    </w:rPr>
  </w:style>
  <w:style w:type="character" w:customStyle="1" w:styleId="fr">
    <w:name w:val="fr"/>
    <w:basedOn w:val="a0"/>
    <w:qFormat/>
  </w:style>
  <w:style w:type="character" w:customStyle="1" w:styleId="bdsmore4">
    <w:name w:val="bds_more4"/>
    <w:basedOn w:val="a0"/>
    <w:qFormat/>
  </w:style>
  <w:style w:type="character" w:customStyle="1" w:styleId="ds-reads-from">
    <w:name w:val="ds-reads-from"/>
    <w:basedOn w:val="a0"/>
    <w:qFormat/>
  </w:style>
  <w:style w:type="character" w:customStyle="1" w:styleId="Char">
    <w:name w:val="批注框文本 Char"/>
    <w:link w:val="a3"/>
    <w:qFormat/>
    <w:rPr>
      <w:kern w:val="2"/>
      <w:sz w:val="18"/>
      <w:szCs w:val="18"/>
    </w:rPr>
  </w:style>
  <w:style w:type="character" w:customStyle="1" w:styleId="bdsnopic">
    <w:name w:val="bds_nopic"/>
    <w:basedOn w:val="a0"/>
    <w:qFormat/>
  </w:style>
  <w:style w:type="paragraph" w:customStyle="1" w:styleId="10">
    <w:name w:val="样式1"/>
    <w:basedOn w:val="a"/>
    <w:rPr>
      <w:rFonts w:asciiTheme="minorHAnsi" w:eastAsiaTheme="minorEastAsia" w:hAnsiTheme="minorHAnsi"/>
      <w:color w:val="000000" w:themeColor="text1"/>
      <w:sz w:val="24"/>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2.xml"/><Relationship Id="rId3" Type="http://schemas.microsoft.com/office/2007/relationships/stylesWithEffects" Target="stylesWithEffect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FA45C90957A4C7893192CB4450B59EF"/>
        <w:category>
          <w:name w:val="常规"/>
          <w:gallery w:val="placeholder"/>
        </w:category>
        <w:types>
          <w:type w:val="bbPlcHdr"/>
        </w:types>
        <w:behaviors>
          <w:behavior w:val="content"/>
        </w:behaviors>
        <w:guid w:val="{9A2B6E37-313D-44A7-A5A8-DD2B004CA483}"/>
      </w:docPartPr>
      <w:docPartBody>
        <w:p w:rsidR="00000000" w:rsidRDefault="00C86843" w:rsidP="00C86843">
          <w:pPr>
            <w:pStyle w:val="CFA45C90957A4C7893192CB4450B59EF"/>
          </w:pPr>
          <w:r>
            <w:rPr>
              <w:lang w:val="zh-CN"/>
            </w:rPr>
            <w:t>[</w:t>
          </w:r>
          <w:r>
            <w:rPr>
              <w:lang w:val="zh-CN"/>
            </w:rPr>
            <w:t>键入文字</w:t>
          </w:r>
          <w:r>
            <w:rPr>
              <w:lang w:val="zh-CN"/>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宋体 ! important">
    <w:altName w:val="宋体"/>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283" w:usb1="288F0000"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843"/>
    <w:rsid w:val="005E0F23"/>
    <w:rsid w:val="00C868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FA45C90957A4C7893192CB4450B59EF">
    <w:name w:val="CFA45C90957A4C7893192CB4450B59EF"/>
    <w:rsid w:val="00C86843"/>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FA45C90957A4C7893192CB4450B59EF">
    <w:name w:val="CFA45C90957A4C7893192CB4450B59EF"/>
    <w:rsid w:val="00C86843"/>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8"/>
    <customShpInfo spid="_x0000_s4099"/>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244</Words>
  <Characters>1395</Characters>
  <Application>Microsoft Office Word</Application>
  <DocSecurity>0</DocSecurity>
  <Lines>11</Lines>
  <Paragraphs>3</Paragraphs>
  <ScaleCrop>false</ScaleCrop>
  <Company>余杭科学网 网站网址：http://yhkx.vicp.cc</Company>
  <LinksUpToDate>false</LinksUpToDate>
  <CharactersWithSpaces>1636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余杭科学网 网站网址：http://yhkx.vicp.cc</dc:title>
  <dc:creator>余杭科学网 网站网址：http://yhkx.vicp.cc</dc:creator>
  <cp:keywords>余杭科学网 网站网址：http://yhkx.vicp.cc</cp:keywords>
  <dc:description>余杭科学网 网站网址：http://yhkx.vicp.cc</dc:description>
  <cp:lastModifiedBy>Windows User</cp:lastModifiedBy>
  <cp:revision>19</cp:revision>
  <cp:lastPrinted>2017-03-02T09:34:00Z</cp:lastPrinted>
  <dcterms:created xsi:type="dcterms:W3CDTF">2018-01-24T05:52:00Z</dcterms:created>
  <dcterms:modified xsi:type="dcterms:W3CDTF">2026-06-18T02:48:00Z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FA8DB6E854FD48369BD6980337A40F43_13</vt:lpwstr>
  </property>
  <property fmtid="{D5CDD505-2E9C-101B-9397-08002B2CF9AE}" pid="4" name="KSOTemplateDocerSaveRecord">
    <vt:lpwstr>eyJoZGlkIjoiZDA5Mjg4YjAyNGU3MDQ3OGNiZjgxNWZiMDk0YWE4NjgiLCJ1c2VySWQiOiIxNDc2OTM0NDQ3In0=</vt:lpwstr>
  </property>
</Properties>
</file>